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bCs/>
          <w:sz w:val="52"/>
          <w:szCs w:val="52"/>
        </w:rPr>
      </w:pPr>
      <w:r>
        <w:rPr>
          <w:rFonts w:hint="eastAsia" w:ascii="宋体" w:hAnsi="宋体"/>
          <w:b/>
          <w:bCs/>
          <w:sz w:val="52"/>
          <w:szCs w:val="52"/>
        </w:rPr>
        <w:t xml:space="preserve">镇江市第一人民医院</w:t>
      </w:r>
      <w:r/>
    </w:p>
    <w:p>
      <w:pPr>
        <w:jc w:val="center"/>
        <w:rPr>
          <w:rFonts w:hint="eastAsia" w:ascii="宋体" w:hAnsi="宋体" w:eastAsia="宋体"/>
          <w:b/>
          <w:bCs/>
          <w:sz w:val="52"/>
          <w:szCs w:val="52"/>
          <w:lang w:eastAsia="zh-CN"/>
        </w:rPr>
      </w:pPr>
      <w:r>
        <w:rPr>
          <w:rFonts w:hint="eastAsia" w:ascii="宋体" w:hAnsi="宋体"/>
          <w:b/>
          <w:bCs/>
          <w:sz w:val="52"/>
          <w:szCs w:val="52"/>
          <w:lang w:eastAsia="zh-CN"/>
        </w:rPr>
        <w:t xml:space="preserve">年度信息系统维保</w:t>
      </w:r>
      <w:r/>
    </w:p>
    <w:p>
      <w:pPr>
        <w:jc w:val="center"/>
        <w:rPr>
          <w:rFonts w:hint="eastAsia" w:ascii="宋体" w:hAnsi="宋体"/>
          <w:b/>
          <w:bCs/>
          <w:sz w:val="36"/>
        </w:rPr>
      </w:pPr>
      <w:r>
        <w:rPr>
          <w:rFonts w:hint="eastAsia" w:ascii="宋体" w:hAnsi="宋体"/>
          <w:b/>
          <w:bCs/>
          <w:sz w:val="36"/>
        </w:rPr>
      </w:r>
      <w:r/>
    </w:p>
    <w:p>
      <w:pPr>
        <w:jc w:val="center"/>
        <w:rPr>
          <w:rFonts w:hint="eastAsia" w:ascii="宋体" w:hAnsi="宋体"/>
          <w:b/>
          <w:bCs/>
          <w:sz w:val="36"/>
        </w:rPr>
      </w:pPr>
      <w:r>
        <w:rPr>
          <w:rFonts w:hint="eastAsia" w:ascii="宋体" w:hAnsi="宋体"/>
          <w:b/>
          <w:bCs/>
          <w:sz w:val="36"/>
        </w:rPr>
      </w:r>
      <w:r/>
    </w:p>
    <w:p>
      <w:pPr>
        <w:jc w:val="center"/>
        <w:rPr>
          <w:rFonts w:hint="eastAsia" w:ascii="宋体" w:hAnsi="宋体"/>
          <w:b/>
          <w:bCs/>
          <w:sz w:val="36"/>
        </w:rPr>
      </w:pPr>
      <w:r>
        <w:rPr>
          <w:rFonts w:hint="eastAsia" w:ascii="宋体" w:hAnsi="宋体"/>
          <w:b/>
          <w:bCs/>
          <w:sz w:val="36"/>
        </w:rPr>
      </w:r>
      <w:r/>
    </w:p>
    <w:p>
      <w:pPr>
        <w:jc w:val="center"/>
        <w:rPr>
          <w:rFonts w:hint="eastAsia" w:ascii="宋体" w:hAnsi="宋体"/>
          <w:b/>
          <w:bCs/>
          <w:sz w:val="100"/>
        </w:rPr>
      </w:pPr>
      <w:r>
        <w:rPr>
          <w:rFonts w:hint="eastAsia" w:ascii="宋体" w:hAnsi="宋体"/>
          <w:b/>
          <w:bCs/>
          <w:sz w:val="100"/>
          <w:szCs w:val="72"/>
        </w:rPr>
        <w:t xml:space="preserve">招标文件</w:t>
      </w:r>
      <w:r/>
    </w:p>
    <w:p>
      <w:pPr>
        <w:rPr>
          <w:rFonts w:hint="eastAsia" w:ascii="宋体" w:hAnsi="宋体"/>
          <w:b/>
          <w:bCs/>
          <w:sz w:val="36"/>
        </w:rPr>
      </w:pPr>
      <w:r>
        <w:rPr>
          <w:rFonts w:hint="eastAsia" w:ascii="宋体" w:hAnsi="宋体"/>
          <w:b/>
          <w:bCs/>
          <w:sz w:val="36"/>
        </w:rPr>
      </w:r>
      <w:r/>
    </w:p>
    <w:p>
      <w:pPr>
        <w:jc w:val="center"/>
        <w:rPr>
          <w:rFonts w:hint="eastAsia" w:ascii="宋体" w:hAnsi="宋体" w:eastAsia="宋体"/>
          <w:b/>
          <w:bCs/>
          <w:sz w:val="36"/>
          <w:lang w:eastAsia="zh-CN"/>
        </w:rPr>
      </w:pPr>
      <w:r>
        <w:rPr>
          <w:rFonts w:hint="eastAsia" w:ascii="宋体" w:hAnsi="宋体"/>
          <w:b/>
          <w:bCs/>
          <w:sz w:val="36"/>
        </w:rPr>
        <w:t xml:space="preserve">项目编号：</w:t>
      </w:r>
      <w:r>
        <w:rPr>
          <w:rFonts w:hint="eastAsia" w:ascii="宋体" w:hAnsi="宋体"/>
          <w:b/>
          <w:bCs/>
          <w:sz w:val="36"/>
          <w:lang w:eastAsia="zh-CN"/>
        </w:rPr>
        <w:t xml:space="preserve">JSZC-321100-HTMY-G2026-0001</w:t>
      </w:r>
      <w:r/>
    </w:p>
    <w:p>
      <w:pPr>
        <w:jc w:val="left"/>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r>
      <w:r/>
    </w:p>
    <w:p>
      <w:pPr>
        <w:jc w:val="center"/>
        <w:rPr>
          <w:rFonts w:hint="eastAsia" w:ascii="宋体" w:hAnsi="宋体"/>
          <w:b/>
          <w:sz w:val="32"/>
          <w:szCs w:val="28"/>
        </w:rPr>
      </w:pPr>
      <w:r>
        <w:rPr>
          <w:rFonts w:hint="eastAsia" w:ascii="宋体" w:hAnsi="宋体"/>
          <w:b/>
          <w:sz w:val="32"/>
          <w:szCs w:val="28"/>
        </w:rPr>
        <w:t xml:space="preserve">采购代理机构：江苏汉唐国际贸易集团有限公司</w:t>
      </w:r>
      <w:r/>
    </w:p>
    <w:p>
      <w:pPr>
        <w:jc w:val="center"/>
        <w:rPr>
          <w:rFonts w:hint="eastAsia" w:ascii="宋体" w:hAnsi="宋体"/>
          <w:b/>
          <w:sz w:val="32"/>
          <w:szCs w:val="28"/>
        </w:rPr>
        <w:sectPr>
          <w:headerReference w:type="default" r:id="rId9"/>
          <w:headerReference w:type="first" r:id="rId10"/>
          <w:footerReference w:type="default" r:id="rId12"/>
          <w:footnotePr/>
          <w:endnotePr/>
          <w:type w:val="nextPage"/>
          <w:pgSz w:w="11906" w:h="16838" w:orient="portrait"/>
          <w:pgMar w:top="1440" w:right="1440" w:bottom="1440" w:left="1440" w:header="851" w:footer="992" w:gutter="0"/>
          <w:cols w:num="1" w:sep="0" w:space="425" w:equalWidth="1"/>
          <w:docGrid w:linePitch="360"/>
        </w:sectPr>
      </w:pPr>
      <w:r>
        <w:rPr>
          <w:rFonts w:hint="eastAsia" w:ascii="宋体" w:hAnsi="宋体"/>
          <w:b/>
          <w:sz w:val="32"/>
          <w:szCs w:val="28"/>
        </w:rPr>
        <w:t xml:space="preserve">2026年</w:t>
      </w:r>
      <w:r>
        <w:rPr>
          <w:rFonts w:hint="eastAsia" w:ascii="宋体" w:hAnsi="宋体"/>
          <w:b/>
          <w:sz w:val="32"/>
          <w:szCs w:val="28"/>
          <w:lang w:val="en-US" w:eastAsia="zh-CN"/>
        </w:rPr>
        <w:t xml:space="preserve">4</w:t>
      </w:r>
      <w:r>
        <w:rPr>
          <w:rFonts w:hint="eastAsia" w:ascii="宋体" w:hAnsi="宋体"/>
          <w:b/>
          <w:sz w:val="32"/>
          <w:szCs w:val="28"/>
        </w:rPr>
        <w:t xml:space="preserve">月</w:t>
      </w:r>
      <w:r/>
    </w:p>
    <w:p>
      <w:pPr>
        <w:jc w:val="center"/>
        <w:spacing w:line="440" w:lineRule="exact"/>
        <w:rPr>
          <w:rFonts w:hint="eastAsia" w:ascii="宋体" w:hAnsi="宋体" w:cs="Arial"/>
          <w:bCs/>
          <w:sz w:val="32"/>
        </w:rPr>
      </w:pPr>
      <w:r>
        <w:rPr>
          <w:rFonts w:ascii="宋体" w:hAnsi="宋体" w:cs="Arial"/>
          <w:bCs/>
          <w:sz w:val="32"/>
        </w:rPr>
        <w:t xml:space="preserve">目   录</w:t>
      </w:r>
      <w:r/>
    </w:p>
    <w:p>
      <w:pPr>
        <w:pStyle w:val="766"/>
        <w:tabs>
          <w:tab w:val="clear" w:pos="9016" w:leader="none"/>
          <w:tab w:val="right" w:pos="9026" w:leader="dot"/>
        </w:tabs>
      </w:pPr>
      <w:r>
        <w:rPr>
          <w:rFonts w:ascii="宋体" w:hAnsi="宋体"/>
          <w:szCs w:val="20"/>
        </w:rPr>
        <w:fldChar w:fldCharType="begin"/>
      </w:r>
      <w:r>
        <w:rPr>
          <w:rFonts w:ascii="宋体" w:hAnsi="宋体"/>
          <w:szCs w:val="20"/>
        </w:rPr>
        <w:instrText xml:space="preserve"> TOC \o "1-3" \h \z \u </w:instrText>
      </w:r>
      <w:r>
        <w:rPr>
          <w:rFonts w:ascii="宋体" w:hAnsi="宋体"/>
          <w:szCs w:val="20"/>
        </w:rPr>
        <w:fldChar w:fldCharType="separate"/>
      </w:r>
      <w:r>
        <w:rPr>
          <w:rFonts w:ascii="宋体" w:hAnsi="宋体"/>
          <w:szCs w:val="20"/>
        </w:rPr>
        <w:fldChar w:fldCharType="begin"/>
      </w:r>
      <w:r>
        <w:rPr>
          <w:rFonts w:ascii="宋体" w:hAnsi="宋体"/>
          <w:szCs w:val="20"/>
        </w:rPr>
        <w:instrText xml:space="preserve"> HYPERLINK \l _Toc23714 </w:instrText>
      </w:r>
      <w:r>
        <w:rPr>
          <w:rFonts w:ascii="宋体" w:hAnsi="宋体"/>
          <w:szCs w:val="20"/>
        </w:rPr>
        <w:fldChar w:fldCharType="separate"/>
      </w:r>
      <w:r>
        <w:rPr>
          <w:rFonts w:hint="eastAsia" w:ascii="宋体" w:hAnsi="宋体" w:cs="Arial"/>
          <w:szCs w:val="28"/>
        </w:rPr>
        <w:t xml:space="preserve">第一部分：投标邀请（招标公告）</w:t>
      </w:r>
      <w:r>
        <w:tab/>
      </w:r>
      <w:r>
        <w:fldChar w:fldCharType="begin"/>
      </w:r>
      <w:r>
        <w:instrText xml:space="preserve"> PAGEREF _Toc23714 \h </w:instrText>
      </w:r>
      <w:r>
        <w:fldChar w:fldCharType="separate"/>
      </w:r>
      <w:r>
        <w:t xml:space="preserve">3</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_Toc21995 </w:instrText>
      </w:r>
      <w:r>
        <w:rPr>
          <w:rFonts w:ascii="宋体" w:hAnsi="宋体"/>
          <w:szCs w:val="20"/>
        </w:rPr>
        <w:fldChar w:fldCharType="separate"/>
      </w:r>
      <w:r>
        <w:rPr>
          <w:rFonts w:hint="eastAsia" w:ascii="宋体" w:hAnsi="宋体"/>
          <w:szCs w:val="21"/>
        </w:rPr>
        <w:t xml:space="preserve">一、项目基本情况</w:t>
      </w:r>
      <w:r>
        <w:tab/>
      </w:r>
      <w:r>
        <w:fldChar w:fldCharType="begin"/>
      </w:r>
      <w:r>
        <w:instrText xml:space="preserve"> PAGEREF _Toc21995 \h </w:instrText>
      </w:r>
      <w:r>
        <w:fldChar w:fldCharType="separate"/>
      </w:r>
      <w:r>
        <w:t xml:space="preserve">3</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_Toc3188 </w:instrText>
      </w:r>
      <w:r>
        <w:rPr>
          <w:rFonts w:ascii="宋体" w:hAnsi="宋体"/>
          <w:szCs w:val="20"/>
        </w:rPr>
        <w:fldChar w:fldCharType="separate"/>
      </w:r>
      <w:r>
        <w:rPr>
          <w:rFonts w:hint="eastAsia" w:ascii="宋体" w:hAnsi="宋体"/>
          <w:bCs/>
          <w:szCs w:val="21"/>
        </w:rPr>
        <w:t xml:space="preserve">二、申请人的资格要求</w:t>
      </w:r>
      <w:r>
        <w:tab/>
      </w:r>
      <w:r>
        <w:fldChar w:fldCharType="begin"/>
      </w:r>
      <w:r>
        <w:instrText xml:space="preserve"> PAGEREF _Toc3188 \h </w:instrText>
      </w:r>
      <w:r>
        <w:fldChar w:fldCharType="separate"/>
      </w:r>
      <w:r>
        <w:t xml:space="preserve">3</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_Toc8541 </w:instrText>
      </w:r>
      <w:r>
        <w:rPr>
          <w:rFonts w:ascii="宋体" w:hAnsi="宋体"/>
          <w:szCs w:val="20"/>
        </w:rPr>
        <w:fldChar w:fldCharType="separate"/>
      </w:r>
      <w:r>
        <w:rPr>
          <w:rFonts w:hint="eastAsia" w:ascii="宋体" w:hAnsi="宋体"/>
          <w:bCs/>
          <w:szCs w:val="21"/>
        </w:rPr>
        <w:t xml:space="preserve">三、获取招标文件</w:t>
      </w:r>
      <w:r>
        <w:tab/>
      </w:r>
      <w:r>
        <w:fldChar w:fldCharType="begin"/>
      </w:r>
      <w:r>
        <w:instrText xml:space="preserve"> PAGEREF _Toc8541 \h </w:instrText>
      </w:r>
      <w:r>
        <w:fldChar w:fldCharType="separate"/>
      </w:r>
      <w:r>
        <w:t xml:space="preserve">4</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_Toc6664 </w:instrText>
      </w:r>
      <w:r>
        <w:rPr>
          <w:rFonts w:ascii="宋体" w:hAnsi="宋体"/>
          <w:szCs w:val="20"/>
        </w:rPr>
        <w:fldChar w:fldCharType="separate"/>
      </w:r>
      <w:r>
        <w:rPr>
          <w:rFonts w:hint="eastAsia" w:ascii="宋体" w:hAnsi="宋体"/>
          <w:bCs/>
          <w:szCs w:val="21"/>
        </w:rPr>
        <w:t xml:space="preserve">四、提交投标文件截止时间、开标时间和地点</w:t>
      </w:r>
      <w:r>
        <w:tab/>
      </w:r>
      <w:r>
        <w:fldChar w:fldCharType="begin"/>
      </w:r>
      <w:r>
        <w:instrText xml:space="preserve"> PAGEREF _Toc6664 \h </w:instrText>
      </w:r>
      <w:r>
        <w:fldChar w:fldCharType="separate"/>
      </w:r>
      <w:r>
        <w:t xml:space="preserve">4</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_Toc9989 </w:instrText>
      </w:r>
      <w:r>
        <w:rPr>
          <w:rFonts w:ascii="宋体" w:hAnsi="宋体"/>
          <w:szCs w:val="20"/>
        </w:rPr>
        <w:fldChar w:fldCharType="separate"/>
      </w:r>
      <w:r>
        <w:rPr>
          <w:rFonts w:hint="eastAsia" w:ascii="宋体" w:hAnsi="宋体"/>
          <w:bCs/>
        </w:rPr>
        <w:t xml:space="preserve">五、公告期限</w:t>
      </w:r>
      <w:r>
        <w:tab/>
      </w:r>
      <w:r>
        <w:fldChar w:fldCharType="begin"/>
      </w:r>
      <w:r>
        <w:instrText xml:space="preserve"> PAGEREF _Toc9989 \h </w:instrText>
      </w:r>
      <w:r>
        <w:fldChar w:fldCharType="separate"/>
      </w:r>
      <w:r>
        <w:t xml:space="preserve">4</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_Toc897 </w:instrText>
      </w:r>
      <w:r>
        <w:rPr>
          <w:rFonts w:ascii="宋体" w:hAnsi="宋体"/>
          <w:szCs w:val="20"/>
        </w:rPr>
        <w:fldChar w:fldCharType="separate"/>
      </w:r>
      <w:r>
        <w:rPr>
          <w:rFonts w:hint="eastAsia" w:ascii="宋体" w:hAnsi="宋体"/>
          <w:bCs/>
          <w:szCs w:val="21"/>
        </w:rPr>
        <w:t xml:space="preserve">六、其他补充事宜</w:t>
      </w:r>
      <w:r>
        <w:tab/>
      </w:r>
      <w:r>
        <w:fldChar w:fldCharType="begin"/>
      </w:r>
      <w:r>
        <w:instrText xml:space="preserve"> PAGEREF _Toc897 \h </w:instrText>
      </w:r>
      <w:r>
        <w:fldChar w:fldCharType="separate"/>
      </w:r>
      <w:r>
        <w:t xml:space="preserve">4</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_Toc27238 </w:instrText>
      </w:r>
      <w:r>
        <w:rPr>
          <w:rFonts w:ascii="宋体" w:hAnsi="宋体"/>
          <w:szCs w:val="20"/>
        </w:rPr>
        <w:fldChar w:fldCharType="separate"/>
      </w:r>
      <w:r>
        <w:rPr>
          <w:rFonts w:hint="eastAsia" w:ascii="宋体" w:hAnsi="宋体"/>
          <w:bCs/>
          <w:szCs w:val="21"/>
        </w:rPr>
        <w:t xml:space="preserve">七、对本次招标提出询问，请按以下方式联系</w:t>
      </w:r>
      <w:r>
        <w:tab/>
      </w:r>
      <w:r>
        <w:fldChar w:fldCharType="begin"/>
      </w:r>
      <w:r>
        <w:instrText xml:space="preserve"> PAGEREF _Toc27238 \h </w:instrText>
      </w:r>
      <w:r>
        <w:fldChar w:fldCharType="separate"/>
      </w:r>
      <w:r>
        <w:t xml:space="preserve">5</w:t>
      </w:r>
      <w:r>
        <w:fldChar w:fldCharType="end"/>
      </w:r>
      <w:r>
        <w:rPr>
          <w:rFonts w:ascii="宋体" w:hAnsi="宋体"/>
          <w:szCs w:val="20"/>
        </w:rPr>
        <w:fldChar w:fldCharType="end"/>
      </w:r>
      <w:r/>
    </w:p>
    <w:p>
      <w:pPr>
        <w:pStyle w:val="766"/>
        <w:tabs>
          <w:tab w:val="clear" w:pos="9016" w:leader="none"/>
          <w:tab w:val="right" w:pos="9026" w:leader="dot"/>
        </w:tabs>
      </w:pPr>
      <w:r>
        <w:rPr>
          <w:rFonts w:ascii="宋体" w:hAnsi="宋体"/>
          <w:szCs w:val="20"/>
        </w:rPr>
        <w:fldChar w:fldCharType="begin"/>
      </w:r>
      <w:r>
        <w:rPr>
          <w:rFonts w:ascii="宋体" w:hAnsi="宋体"/>
          <w:szCs w:val="20"/>
        </w:rPr>
        <w:instrText xml:space="preserve"> HYPERLINK \l _Toc27801 </w:instrText>
      </w:r>
      <w:r>
        <w:rPr>
          <w:rFonts w:ascii="宋体" w:hAnsi="宋体"/>
          <w:szCs w:val="20"/>
        </w:rPr>
        <w:fldChar w:fldCharType="separate"/>
      </w:r>
      <w:r>
        <w:rPr>
          <w:rFonts w:hint="eastAsia" w:ascii="宋体" w:hAnsi="宋体" w:cs="Arial"/>
          <w:szCs w:val="28"/>
        </w:rPr>
        <w:t xml:space="preserve">第二部分：投标人须知</w:t>
      </w:r>
      <w:r>
        <w:tab/>
      </w:r>
      <w:r>
        <w:fldChar w:fldCharType="begin"/>
      </w:r>
      <w:r>
        <w:instrText xml:space="preserve"> PAGEREF _Toc27801 \h </w:instrText>
      </w:r>
      <w:r>
        <w:fldChar w:fldCharType="separate"/>
      </w:r>
      <w:r>
        <w:t xml:space="preserve">6</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_Toc32140 </w:instrText>
      </w:r>
      <w:r>
        <w:rPr>
          <w:rFonts w:ascii="宋体" w:hAnsi="宋体"/>
          <w:szCs w:val="20"/>
        </w:rPr>
        <w:fldChar w:fldCharType="separate"/>
      </w:r>
      <w:r>
        <w:rPr>
          <w:rFonts w:hint="eastAsia" w:ascii="宋体" w:hAnsi="宋体"/>
        </w:rPr>
        <w:t xml:space="preserve">投标人须知前附表</w:t>
      </w:r>
      <w:r>
        <w:tab/>
      </w:r>
      <w:r>
        <w:fldChar w:fldCharType="begin"/>
      </w:r>
      <w:r>
        <w:instrText xml:space="preserve"> PAGEREF _Toc32140 \h </w:instrText>
      </w:r>
      <w:r>
        <w:fldChar w:fldCharType="separate"/>
      </w:r>
      <w:r>
        <w:t xml:space="preserve">6</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_Toc3965 </w:instrText>
      </w:r>
      <w:r>
        <w:rPr>
          <w:rFonts w:ascii="宋体" w:hAnsi="宋体"/>
          <w:szCs w:val="20"/>
        </w:rPr>
        <w:fldChar w:fldCharType="separate"/>
      </w:r>
      <w:r>
        <w:rPr>
          <w:rFonts w:hint="eastAsia" w:ascii="宋体" w:hAnsi="宋体" w:cs="Arial"/>
          <w:bCs/>
          <w:szCs w:val="20"/>
        </w:rPr>
        <w:t xml:space="preserve">一、总则</w:t>
      </w:r>
      <w:r>
        <w:tab/>
      </w:r>
      <w:r>
        <w:fldChar w:fldCharType="begin"/>
      </w:r>
      <w:r>
        <w:instrText xml:space="preserve"> PAGEREF _Toc3965 \h </w:instrText>
      </w:r>
      <w:r>
        <w:fldChar w:fldCharType="separate"/>
      </w:r>
      <w:r>
        <w:t xml:space="preserve">9</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_Toc10487 </w:instrText>
      </w:r>
      <w:r>
        <w:rPr>
          <w:rFonts w:ascii="宋体" w:hAnsi="宋体"/>
          <w:szCs w:val="20"/>
        </w:rPr>
        <w:fldChar w:fldCharType="separate"/>
      </w:r>
      <w:r>
        <w:rPr>
          <w:rFonts w:hint="eastAsia" w:ascii="宋体" w:hAnsi="宋体"/>
          <w:bCs/>
        </w:rPr>
        <w:t xml:space="preserve">二、招标文件</w:t>
      </w:r>
      <w:bookmarkStart w:id="94" w:name="_GoBack"/>
      <w:r/>
      <w:bookmarkEnd w:id="94"/>
      <w:r>
        <w:tab/>
      </w:r>
      <w:r>
        <w:fldChar w:fldCharType="begin"/>
      </w:r>
      <w:r>
        <w:instrText xml:space="preserve"> PAGEREF _Toc10487 \h </w:instrText>
      </w:r>
      <w:r>
        <w:fldChar w:fldCharType="separate"/>
      </w:r>
      <w:r>
        <w:t xml:space="preserve">10</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_Toc21907 </w:instrText>
      </w:r>
      <w:r>
        <w:rPr>
          <w:rFonts w:ascii="宋体" w:hAnsi="宋体"/>
          <w:szCs w:val="20"/>
        </w:rPr>
        <w:fldChar w:fldCharType="separate"/>
      </w:r>
      <w:r>
        <w:rPr>
          <w:rFonts w:hint="eastAsia" w:ascii="宋体" w:hAnsi="宋体"/>
          <w:bCs/>
        </w:rPr>
        <w:t xml:space="preserve">三、投标文件的编制</w:t>
      </w:r>
      <w:r>
        <w:tab/>
      </w:r>
      <w:r>
        <w:fldChar w:fldCharType="begin"/>
      </w:r>
      <w:r>
        <w:instrText xml:space="preserve"> PAGEREF _Toc21907 \h </w:instrText>
      </w:r>
      <w:r>
        <w:fldChar w:fldCharType="separate"/>
      </w:r>
      <w:r>
        <w:t xml:space="preserve">11</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_Toc28628 </w:instrText>
      </w:r>
      <w:r>
        <w:rPr>
          <w:rFonts w:ascii="宋体" w:hAnsi="宋体"/>
          <w:szCs w:val="20"/>
        </w:rPr>
        <w:fldChar w:fldCharType="separate"/>
      </w:r>
      <w:r>
        <w:rPr>
          <w:rFonts w:hint="eastAsia" w:ascii="宋体" w:hAnsi="宋体"/>
          <w:bCs/>
        </w:rPr>
        <w:t xml:space="preserve">四、投标文件的提交</w:t>
      </w:r>
      <w:r>
        <w:tab/>
      </w:r>
      <w:r>
        <w:fldChar w:fldCharType="begin"/>
      </w:r>
      <w:r>
        <w:instrText xml:space="preserve"> PAGEREF _Toc28628 \h </w:instrText>
      </w:r>
      <w:r>
        <w:fldChar w:fldCharType="separate"/>
      </w:r>
      <w:r>
        <w:t xml:space="preserve">13</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_Toc24386 </w:instrText>
      </w:r>
      <w:r>
        <w:rPr>
          <w:rFonts w:ascii="宋体" w:hAnsi="宋体"/>
          <w:szCs w:val="20"/>
        </w:rPr>
        <w:fldChar w:fldCharType="separate"/>
      </w:r>
      <w:r>
        <w:rPr>
          <w:rFonts w:hint="eastAsia" w:ascii="宋体" w:hAnsi="宋体"/>
          <w:bCs/>
        </w:rPr>
        <w:t xml:space="preserve">五、开标与评标</w:t>
      </w:r>
      <w:r>
        <w:tab/>
      </w:r>
      <w:r>
        <w:fldChar w:fldCharType="begin"/>
      </w:r>
      <w:r>
        <w:instrText xml:space="preserve"> PAGEREF _Toc24386 \h </w:instrText>
      </w:r>
      <w:r>
        <w:fldChar w:fldCharType="separate"/>
      </w:r>
      <w:r>
        <w:t xml:space="preserve">14</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_Toc15124 </w:instrText>
      </w:r>
      <w:r>
        <w:rPr>
          <w:rFonts w:ascii="宋体" w:hAnsi="宋体"/>
          <w:szCs w:val="20"/>
        </w:rPr>
        <w:fldChar w:fldCharType="separate"/>
      </w:r>
      <w:r>
        <w:rPr>
          <w:rFonts w:hint="eastAsia" w:ascii="宋体" w:hAnsi="宋体"/>
          <w:bCs/>
        </w:rPr>
        <w:t xml:space="preserve">六、授予合同</w:t>
      </w:r>
      <w:r>
        <w:tab/>
      </w:r>
      <w:r>
        <w:fldChar w:fldCharType="begin"/>
      </w:r>
      <w:r>
        <w:instrText xml:space="preserve"> PAGEREF _Toc15124 \h </w:instrText>
      </w:r>
      <w:r>
        <w:fldChar w:fldCharType="separate"/>
      </w:r>
      <w:r>
        <w:t xml:space="preserve">17</w:t>
      </w:r>
      <w:r>
        <w:fldChar w:fldCharType="end"/>
      </w:r>
      <w:r>
        <w:rPr>
          <w:rFonts w:ascii="宋体" w:hAnsi="宋体"/>
          <w:szCs w:val="20"/>
        </w:rPr>
        <w:fldChar w:fldCharType="end"/>
      </w:r>
      <w:r/>
    </w:p>
    <w:p>
      <w:pPr>
        <w:pStyle w:val="766"/>
        <w:tabs>
          <w:tab w:val="clear" w:pos="9016" w:leader="none"/>
          <w:tab w:val="right" w:pos="9026" w:leader="dot"/>
        </w:tabs>
      </w:pPr>
      <w:r>
        <w:rPr>
          <w:rFonts w:ascii="宋体" w:hAnsi="宋体"/>
          <w:szCs w:val="20"/>
        </w:rPr>
        <w:fldChar w:fldCharType="begin"/>
      </w:r>
      <w:r>
        <w:rPr>
          <w:rFonts w:ascii="宋体" w:hAnsi="宋体"/>
          <w:szCs w:val="20"/>
        </w:rPr>
        <w:instrText xml:space="preserve"> HYPERLINK \l _Toc15163 </w:instrText>
      </w:r>
      <w:r>
        <w:rPr>
          <w:rFonts w:ascii="宋体" w:hAnsi="宋体"/>
          <w:szCs w:val="20"/>
        </w:rPr>
        <w:fldChar w:fldCharType="separate"/>
      </w:r>
      <w:r>
        <w:rPr>
          <w:rFonts w:hint="eastAsia" w:ascii="宋体" w:hAnsi="宋体" w:cs="Arial"/>
          <w:szCs w:val="28"/>
        </w:rPr>
        <w:t xml:space="preserve">第三部分：项目需求</w:t>
      </w:r>
      <w:r>
        <w:tab/>
      </w:r>
      <w:r>
        <w:fldChar w:fldCharType="begin"/>
      </w:r>
      <w:r>
        <w:instrText xml:space="preserve"> PAGEREF _Toc15163 \h </w:instrText>
      </w:r>
      <w:r>
        <w:fldChar w:fldCharType="separate"/>
      </w:r>
      <w:r>
        <w:t xml:space="preserve">20</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_Toc2591 </w:instrText>
      </w:r>
      <w:r>
        <w:rPr>
          <w:rFonts w:ascii="宋体" w:hAnsi="宋体"/>
          <w:szCs w:val="20"/>
        </w:rPr>
        <w:fldChar w:fldCharType="separate"/>
      </w:r>
      <w:r>
        <w:rPr>
          <w:rFonts w:hint="eastAsia" w:ascii="宋体" w:hAnsi="宋体"/>
          <w:bCs/>
          <w:szCs w:val="21"/>
        </w:rPr>
        <w:t xml:space="preserve">一、项目概况</w:t>
      </w:r>
      <w:r>
        <w:tab/>
      </w:r>
      <w:r>
        <w:fldChar w:fldCharType="begin"/>
      </w:r>
      <w:r>
        <w:instrText xml:space="preserve"> PAGEREF _Toc2591 \h </w:instrText>
      </w:r>
      <w:r>
        <w:fldChar w:fldCharType="separate"/>
      </w:r>
      <w:r>
        <w:t xml:space="preserve">20</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_Toc20696 </w:instrText>
      </w:r>
      <w:r>
        <w:rPr>
          <w:rFonts w:ascii="宋体" w:hAnsi="宋体"/>
          <w:szCs w:val="20"/>
        </w:rPr>
        <w:fldChar w:fldCharType="separate"/>
      </w:r>
      <w:r>
        <w:rPr>
          <w:rFonts w:hint="eastAsia" w:ascii="宋体" w:hAnsi="宋体" w:cs="方正仿宋_GB2312"/>
          <w:bCs/>
          <w:szCs w:val="21"/>
        </w:rPr>
        <w:t xml:space="preserve">二、</w:t>
      </w:r>
      <w:r>
        <w:rPr>
          <w:rFonts w:hint="eastAsia" w:ascii="宋体" w:hAnsi="宋体" w:cs="方正仿宋_GBK"/>
          <w:bCs/>
          <w:szCs w:val="21"/>
        </w:rPr>
        <w:t xml:space="preserve">系统维护服务范围</w:t>
      </w:r>
      <w:r>
        <w:tab/>
      </w:r>
      <w:r>
        <w:fldChar w:fldCharType="begin"/>
      </w:r>
      <w:r>
        <w:instrText xml:space="preserve"> PAGEREF _Toc20696 \h </w:instrText>
      </w:r>
      <w:r>
        <w:fldChar w:fldCharType="separate"/>
      </w:r>
      <w:r>
        <w:t xml:space="preserve">20</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_Toc15923 </w:instrText>
      </w:r>
      <w:r>
        <w:rPr>
          <w:rFonts w:ascii="宋体" w:hAnsi="宋体"/>
          <w:szCs w:val="20"/>
        </w:rPr>
        <w:fldChar w:fldCharType="separate"/>
      </w:r>
      <w:r>
        <w:rPr>
          <w:rFonts w:hint="eastAsia" w:ascii="宋体" w:hAnsi="宋体" w:cs="方正仿宋_GB2312"/>
          <w:bCs/>
          <w:szCs w:val="21"/>
        </w:rPr>
        <w:t xml:space="preserve">三、</w:t>
      </w:r>
      <w:r>
        <w:rPr>
          <w:rFonts w:hint="eastAsia" w:ascii="宋体" w:hAnsi="宋体"/>
          <w:szCs w:val="21"/>
        </w:rPr>
        <w:t xml:space="preserve">★</w:t>
      </w:r>
      <w:r>
        <w:rPr>
          <w:rFonts w:hint="eastAsia" w:ascii="宋体" w:hAnsi="宋体" w:cs="方正仿宋_GB2312"/>
          <w:bCs/>
          <w:szCs w:val="21"/>
        </w:rPr>
        <w:t xml:space="preserve">技术（服务）要求</w:t>
      </w:r>
      <w:r>
        <w:tab/>
      </w:r>
      <w:r>
        <w:fldChar w:fldCharType="begin"/>
      </w:r>
      <w:r>
        <w:instrText xml:space="preserve"> PAGEREF _Toc15923 \h </w:instrText>
      </w:r>
      <w:r>
        <w:fldChar w:fldCharType="separate"/>
      </w:r>
      <w:r>
        <w:t xml:space="preserve">20</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_Toc24192 </w:instrText>
      </w:r>
      <w:r>
        <w:rPr>
          <w:rFonts w:ascii="宋体" w:hAnsi="宋体"/>
          <w:szCs w:val="20"/>
        </w:rPr>
        <w:fldChar w:fldCharType="separate"/>
      </w:r>
      <w:r>
        <w:rPr>
          <w:rFonts w:hint="eastAsia" w:ascii="宋体" w:hAnsi="宋体" w:cs="Arial"/>
          <w:bCs/>
        </w:rPr>
        <w:t xml:space="preserve">四、★商务要求</w:t>
      </w:r>
      <w:r>
        <w:tab/>
      </w:r>
      <w:r>
        <w:fldChar w:fldCharType="begin"/>
      </w:r>
      <w:r>
        <w:instrText xml:space="preserve"> PAGEREF _Toc24192 \h </w:instrText>
      </w:r>
      <w:r>
        <w:fldChar w:fldCharType="separate"/>
      </w:r>
      <w:r>
        <w:t xml:space="preserve">27</w:t>
      </w:r>
      <w:r>
        <w:fldChar w:fldCharType="end"/>
      </w:r>
      <w:r>
        <w:rPr>
          <w:rFonts w:ascii="宋体" w:hAnsi="宋体"/>
          <w:szCs w:val="20"/>
        </w:rPr>
        <w:fldChar w:fldCharType="end"/>
      </w:r>
      <w:r/>
    </w:p>
    <w:p>
      <w:pPr>
        <w:pStyle w:val="766"/>
        <w:tabs>
          <w:tab w:val="clear" w:pos="9016" w:leader="none"/>
          <w:tab w:val="right" w:pos="9026" w:leader="dot"/>
        </w:tabs>
      </w:pPr>
      <w:r>
        <w:rPr>
          <w:rFonts w:ascii="宋体" w:hAnsi="宋体"/>
          <w:szCs w:val="20"/>
        </w:rPr>
        <w:fldChar w:fldCharType="begin"/>
      </w:r>
      <w:r>
        <w:rPr>
          <w:rFonts w:ascii="宋体" w:hAnsi="宋体"/>
          <w:szCs w:val="20"/>
        </w:rPr>
        <w:instrText xml:space="preserve"> HYPERLINK \l _Toc32179 </w:instrText>
      </w:r>
      <w:r>
        <w:rPr>
          <w:rFonts w:ascii="宋体" w:hAnsi="宋体"/>
          <w:szCs w:val="20"/>
        </w:rPr>
        <w:fldChar w:fldCharType="separate"/>
      </w:r>
      <w:r>
        <w:rPr>
          <w:rFonts w:hint="eastAsia" w:ascii="宋体" w:hAnsi="宋体" w:cs="Arial"/>
          <w:szCs w:val="28"/>
        </w:rPr>
        <w:t xml:space="preserve">第四部分：合同条款</w:t>
      </w:r>
      <w:r>
        <w:tab/>
      </w:r>
      <w:r>
        <w:fldChar w:fldCharType="begin"/>
      </w:r>
      <w:r>
        <w:instrText xml:space="preserve"> PAGEREF _Toc32179 \h </w:instrText>
      </w:r>
      <w:r>
        <w:fldChar w:fldCharType="separate"/>
      </w:r>
      <w:r>
        <w:t xml:space="preserve">29</w:t>
      </w:r>
      <w:r>
        <w:fldChar w:fldCharType="end"/>
      </w:r>
      <w:r>
        <w:rPr>
          <w:rFonts w:ascii="宋体" w:hAnsi="宋体"/>
          <w:szCs w:val="20"/>
        </w:rPr>
        <w:fldChar w:fldCharType="end"/>
      </w:r>
      <w:r/>
    </w:p>
    <w:p>
      <w:pPr>
        <w:pStyle w:val="766"/>
        <w:tabs>
          <w:tab w:val="clear" w:pos="9016" w:leader="none"/>
          <w:tab w:val="right" w:pos="9026" w:leader="dot"/>
        </w:tabs>
      </w:pPr>
      <w:r>
        <w:rPr>
          <w:rFonts w:ascii="宋体" w:hAnsi="宋体"/>
          <w:szCs w:val="20"/>
        </w:rPr>
        <w:fldChar w:fldCharType="begin"/>
      </w:r>
      <w:r>
        <w:rPr>
          <w:rFonts w:ascii="宋体" w:hAnsi="宋体"/>
          <w:szCs w:val="20"/>
        </w:rPr>
        <w:instrText xml:space="preserve"> HYPERLINK \l _Toc13371 </w:instrText>
      </w:r>
      <w:r>
        <w:rPr>
          <w:rFonts w:ascii="宋体" w:hAnsi="宋体"/>
          <w:szCs w:val="20"/>
        </w:rPr>
        <w:fldChar w:fldCharType="separate"/>
      </w:r>
      <w:r>
        <w:rPr>
          <w:rFonts w:hint="eastAsia" w:ascii="宋体" w:hAnsi="宋体" w:cs="Arial"/>
          <w:szCs w:val="28"/>
        </w:rPr>
        <w:t xml:space="preserve">第五部分：评标办法</w:t>
      </w:r>
      <w:r>
        <w:tab/>
      </w:r>
      <w:r>
        <w:fldChar w:fldCharType="begin"/>
      </w:r>
      <w:r>
        <w:instrText xml:space="preserve"> PAGEREF _Toc13371 \h </w:instrText>
      </w:r>
      <w:r>
        <w:fldChar w:fldCharType="separate"/>
      </w:r>
      <w:r>
        <w:t xml:space="preserve">38</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_Toc22255 </w:instrText>
      </w:r>
      <w:r>
        <w:rPr>
          <w:rFonts w:ascii="宋体" w:hAnsi="宋体"/>
          <w:szCs w:val="20"/>
        </w:rPr>
        <w:fldChar w:fldCharType="separate"/>
      </w:r>
      <w:r>
        <w:rPr>
          <w:rFonts w:hint="eastAsia" w:ascii="宋体" w:hAnsi="宋体"/>
          <w:bCs/>
          <w:szCs w:val="21"/>
        </w:rPr>
        <w:t xml:space="preserve">一、投标人资格审查标准</w:t>
      </w:r>
      <w:r>
        <w:tab/>
      </w:r>
      <w:r>
        <w:fldChar w:fldCharType="begin"/>
      </w:r>
      <w:r>
        <w:instrText xml:space="preserve"> PAGEREF _Toc22255 \h </w:instrText>
      </w:r>
      <w:r>
        <w:fldChar w:fldCharType="separate"/>
      </w:r>
      <w:r>
        <w:t xml:space="preserve">38</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_Toc21467 </w:instrText>
      </w:r>
      <w:r>
        <w:rPr>
          <w:rFonts w:ascii="宋体" w:hAnsi="宋体"/>
          <w:szCs w:val="20"/>
        </w:rPr>
        <w:fldChar w:fldCharType="separate"/>
      </w:r>
      <w:r>
        <w:rPr>
          <w:rFonts w:hint="eastAsia" w:ascii="宋体" w:hAnsi="宋体"/>
          <w:bCs/>
          <w:szCs w:val="21"/>
        </w:rPr>
        <w:t xml:space="preserve">二、投标文件符合性审查标准</w:t>
      </w:r>
      <w:r>
        <w:tab/>
      </w:r>
      <w:r>
        <w:fldChar w:fldCharType="begin"/>
      </w:r>
      <w:r>
        <w:instrText xml:space="preserve"> PAGEREF _Toc21467 \h </w:instrText>
      </w:r>
      <w:r>
        <w:fldChar w:fldCharType="separate"/>
      </w:r>
      <w:r>
        <w:t xml:space="preserve">39</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_Toc17967 </w:instrText>
      </w:r>
      <w:r>
        <w:rPr>
          <w:rFonts w:ascii="宋体" w:hAnsi="宋体"/>
          <w:szCs w:val="20"/>
        </w:rPr>
        <w:fldChar w:fldCharType="separate"/>
      </w:r>
      <w:r>
        <w:rPr>
          <w:rFonts w:hint="eastAsia" w:ascii="宋体" w:hAnsi="宋体"/>
          <w:bCs/>
          <w:szCs w:val="21"/>
        </w:rPr>
        <w:t xml:space="preserve">三、评分标准</w:t>
      </w:r>
      <w:r>
        <w:tab/>
      </w:r>
      <w:r>
        <w:fldChar w:fldCharType="begin"/>
      </w:r>
      <w:r>
        <w:instrText xml:space="preserve"> PAGEREF _Toc17967 \h </w:instrText>
      </w:r>
      <w:r>
        <w:fldChar w:fldCharType="separate"/>
      </w:r>
      <w:r>
        <w:t xml:space="preserve">39</w:t>
      </w:r>
      <w:r>
        <w:fldChar w:fldCharType="end"/>
      </w:r>
      <w:r>
        <w:rPr>
          <w:rFonts w:ascii="宋体" w:hAnsi="宋体"/>
          <w:szCs w:val="20"/>
        </w:rPr>
        <w:fldChar w:fldCharType="end"/>
      </w:r>
      <w:r/>
    </w:p>
    <w:p>
      <w:pPr>
        <w:pStyle w:val="766"/>
        <w:tabs>
          <w:tab w:val="clear" w:pos="9016" w:leader="none"/>
          <w:tab w:val="right" w:pos="9026" w:leader="dot"/>
        </w:tabs>
      </w:pPr>
      <w:r>
        <w:rPr>
          <w:rFonts w:ascii="宋体" w:hAnsi="宋体"/>
          <w:szCs w:val="20"/>
        </w:rPr>
        <w:fldChar w:fldCharType="begin"/>
      </w:r>
      <w:r>
        <w:rPr>
          <w:rFonts w:ascii="宋体" w:hAnsi="宋体"/>
          <w:szCs w:val="20"/>
        </w:rPr>
        <w:instrText xml:space="preserve"> HYPERLINK \l _Toc11102 </w:instrText>
      </w:r>
      <w:r>
        <w:rPr>
          <w:rFonts w:ascii="宋体" w:hAnsi="宋体"/>
          <w:szCs w:val="20"/>
        </w:rPr>
        <w:fldChar w:fldCharType="separate"/>
      </w:r>
      <w:r>
        <w:rPr>
          <w:rFonts w:hint="eastAsia" w:ascii="宋体" w:hAnsi="宋体" w:cs="Arial"/>
          <w:szCs w:val="28"/>
        </w:rPr>
        <w:t xml:space="preserve">第六部分：投标文件组成</w:t>
      </w:r>
      <w:r>
        <w:tab/>
      </w:r>
      <w:r>
        <w:fldChar w:fldCharType="begin"/>
      </w:r>
      <w:r>
        <w:instrText xml:space="preserve"> PAGEREF _Toc11102 \h </w:instrText>
      </w:r>
      <w:r>
        <w:fldChar w:fldCharType="separate"/>
      </w:r>
      <w:r>
        <w:t xml:space="preserve">43</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_Toc8448 </w:instrText>
      </w:r>
      <w:r>
        <w:rPr>
          <w:rFonts w:ascii="宋体" w:hAnsi="宋体"/>
          <w:szCs w:val="20"/>
        </w:rPr>
        <w:fldChar w:fldCharType="separate"/>
      </w:r>
      <w:r>
        <w:rPr>
          <w:rFonts w:hint="eastAsia" w:ascii="宋体" w:hAnsi="宋体"/>
          <w:szCs w:val="28"/>
        </w:rPr>
        <w:t xml:space="preserve">投标人提交投标文件须知</w:t>
      </w:r>
      <w:r>
        <w:tab/>
      </w:r>
      <w:r>
        <w:fldChar w:fldCharType="begin"/>
      </w:r>
      <w:r>
        <w:instrText xml:space="preserve"> PAGEREF _Toc8448 \h </w:instrText>
      </w:r>
      <w:r>
        <w:fldChar w:fldCharType="separate"/>
      </w:r>
      <w:r>
        <w:t xml:space="preserve">43</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_Toc889 </w:instrText>
      </w:r>
      <w:r>
        <w:rPr>
          <w:rFonts w:ascii="宋体" w:hAnsi="宋体"/>
          <w:szCs w:val="20"/>
        </w:rPr>
        <w:fldChar w:fldCharType="separate"/>
      </w:r>
      <w:r>
        <w:rPr>
          <w:rFonts w:hint="eastAsia" w:ascii="宋体" w:hAnsi="宋体" w:cs="Arial"/>
          <w:szCs w:val="21"/>
        </w:rPr>
        <w:t xml:space="preserve">一、资格部分</w:t>
      </w:r>
      <w:r>
        <w:tab/>
      </w:r>
      <w:r>
        <w:fldChar w:fldCharType="begin"/>
      </w:r>
      <w:r>
        <w:instrText xml:space="preserve"> PAGEREF _Toc889 \h </w:instrText>
      </w:r>
      <w:r>
        <w:fldChar w:fldCharType="separate"/>
      </w:r>
      <w:r>
        <w:t xml:space="preserve">46</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_Toc14622 </w:instrText>
      </w:r>
      <w:r>
        <w:rPr>
          <w:rFonts w:ascii="宋体" w:hAnsi="宋体"/>
          <w:szCs w:val="20"/>
        </w:rPr>
        <w:fldChar w:fldCharType="separate"/>
      </w:r>
      <w:r>
        <w:rPr>
          <w:rFonts w:hint="eastAsia" w:ascii="宋体" w:hAnsi="宋体" w:cs="Arial"/>
          <w:szCs w:val="21"/>
        </w:rPr>
        <w:t xml:space="preserve">二、商务部分</w:t>
      </w:r>
      <w:r>
        <w:tab/>
      </w:r>
      <w:r>
        <w:fldChar w:fldCharType="begin"/>
      </w:r>
      <w:r>
        <w:instrText xml:space="preserve"> PAGEREF _Toc14622 \h </w:instrText>
      </w:r>
      <w:r>
        <w:fldChar w:fldCharType="separate"/>
      </w:r>
      <w:r>
        <w:t xml:space="preserve">56</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_Toc19311 </w:instrText>
      </w:r>
      <w:r>
        <w:rPr>
          <w:rFonts w:ascii="宋体" w:hAnsi="宋体"/>
          <w:szCs w:val="20"/>
        </w:rPr>
        <w:fldChar w:fldCharType="separate"/>
      </w:r>
      <w:r>
        <w:rPr>
          <w:rFonts w:hint="eastAsia" w:ascii="宋体" w:hAnsi="宋体" w:cs="Arial"/>
          <w:szCs w:val="21"/>
        </w:rPr>
        <w:t xml:space="preserve">三、技术部分</w:t>
      </w:r>
      <w:r>
        <w:tab/>
      </w:r>
      <w:r>
        <w:fldChar w:fldCharType="begin"/>
      </w:r>
      <w:r>
        <w:instrText xml:space="preserve"> PAGEREF _Toc19311 \h </w:instrText>
      </w:r>
      <w:r>
        <w:fldChar w:fldCharType="separate"/>
      </w:r>
      <w:r>
        <w:t xml:space="preserve">61</w:t>
      </w:r>
      <w:r>
        <w:fldChar w:fldCharType="end"/>
      </w:r>
      <w:r>
        <w:rPr>
          <w:rFonts w:ascii="宋体" w:hAnsi="宋体"/>
          <w:szCs w:val="20"/>
        </w:rPr>
        <w:fldChar w:fldCharType="end"/>
      </w:r>
      <w:r/>
    </w:p>
    <w:p>
      <w:pPr>
        <w:pStyle w:val="773"/>
        <w:tabs>
          <w:tab w:val="right" w:pos="9026" w:leader="dot"/>
        </w:tabs>
      </w:pPr>
      <w:r>
        <w:rPr>
          <w:rFonts w:ascii="宋体" w:hAnsi="宋体"/>
          <w:szCs w:val="20"/>
        </w:rPr>
        <w:fldChar w:fldCharType="begin"/>
      </w:r>
      <w:r>
        <w:rPr>
          <w:rFonts w:ascii="宋体" w:hAnsi="宋体"/>
          <w:szCs w:val="20"/>
        </w:rPr>
        <w:instrText xml:space="preserve"> HYPERLINK \l _Toc23403 </w:instrText>
      </w:r>
      <w:r>
        <w:rPr>
          <w:rFonts w:ascii="宋体" w:hAnsi="宋体"/>
          <w:szCs w:val="20"/>
        </w:rPr>
        <w:fldChar w:fldCharType="separate"/>
      </w:r>
      <w:r>
        <w:rPr>
          <w:rFonts w:hint="eastAsia" w:ascii="宋体" w:hAnsi="宋体" w:cs="Arial"/>
          <w:szCs w:val="21"/>
        </w:rPr>
        <w:t xml:space="preserve">四、价格部分</w:t>
      </w:r>
      <w:r>
        <w:tab/>
      </w:r>
      <w:r>
        <w:fldChar w:fldCharType="begin"/>
      </w:r>
      <w:r>
        <w:instrText xml:space="preserve"> PAGEREF _Toc23403 \h </w:instrText>
      </w:r>
      <w:r>
        <w:fldChar w:fldCharType="separate"/>
      </w:r>
      <w:r>
        <w:t xml:space="preserve">65</w:t>
      </w:r>
      <w:r>
        <w:fldChar w:fldCharType="end"/>
      </w:r>
      <w:r>
        <w:rPr>
          <w:rFonts w:ascii="宋体" w:hAnsi="宋体"/>
          <w:szCs w:val="20"/>
        </w:rPr>
        <w:fldChar w:fldCharType="end"/>
      </w:r>
      <w:r/>
    </w:p>
    <w:p>
      <w:pPr>
        <w:ind w:firstLine="420"/>
        <w:rPr>
          <w:rFonts w:hint="eastAsia" w:ascii="宋体" w:hAnsi="宋体"/>
          <w:szCs w:val="20"/>
        </w:rPr>
      </w:pPr>
      <w:r>
        <w:rPr>
          <w:rFonts w:ascii="宋体" w:hAnsi="宋体"/>
          <w:szCs w:val="20"/>
        </w:rPr>
        <w:fldChar w:fldCharType="end"/>
      </w:r>
      <w:r/>
    </w:p>
    <w:p>
      <w:pPr>
        <w:ind w:firstLine="420"/>
        <w:rPr>
          <w:rFonts w:hint="eastAsia" w:ascii="宋体" w:hAnsi="宋体"/>
          <w:szCs w:val="20"/>
        </w:rPr>
        <w:sectPr>
          <w:headerReference w:type="default" r:id="rId11"/>
          <w:footerReference w:type="default" r:id="rId13"/>
          <w:footnotePr/>
          <w:endnotePr/>
          <w:type w:val="nextPage"/>
          <w:pgSz w:w="11906" w:h="16838" w:orient="portrait"/>
          <w:pgMar w:top="1440" w:right="1440" w:bottom="1440" w:left="1440" w:header="851" w:footer="992" w:gutter="0"/>
          <w:cols w:num="1" w:sep="0" w:space="425" w:equalWidth="1"/>
          <w:docGrid w:linePitch="360"/>
        </w:sectPr>
      </w:pPr>
      <w:r>
        <w:rPr>
          <w:rFonts w:hint="eastAsia" w:ascii="宋体" w:hAnsi="宋体"/>
          <w:szCs w:val="20"/>
        </w:rPr>
      </w:r>
      <w:r/>
    </w:p>
    <w:p>
      <w:pPr>
        <w:ind w:left="1440" w:hanging="1440"/>
        <w:jc w:val="center"/>
        <w:spacing w:line="440" w:lineRule="exact"/>
        <w:rPr>
          <w:rFonts w:hint="eastAsia" w:ascii="宋体" w:hAnsi="宋体" w:cs="Arial"/>
          <w:b/>
          <w:sz w:val="28"/>
          <w:szCs w:val="28"/>
        </w:rPr>
        <w:outlineLvl w:val="0"/>
      </w:pPr>
      <w:r/>
      <w:bookmarkStart w:id="0" w:name="_Toc187484410"/>
      <w:r/>
      <w:bookmarkStart w:id="1" w:name="_Toc23714"/>
      <w:r>
        <w:rPr>
          <w:rFonts w:hint="eastAsia" w:ascii="宋体" w:hAnsi="宋体" w:cs="Arial"/>
          <w:b/>
          <w:sz w:val="28"/>
          <w:szCs w:val="28"/>
        </w:rPr>
        <w:t xml:space="preserve">第一部分：投标邀请（招标公告）</w:t>
      </w:r>
      <w:bookmarkEnd w:id="0"/>
      <w:r/>
      <w:bookmarkEnd w:id="1"/>
      <w:r/>
      <w:r/>
    </w:p>
    <w:p>
      <w:pPr>
        <w:rPr>
          <w:rFonts w:hint="eastAsia" w:ascii="宋体" w:hAnsi="宋体"/>
          <w:b/>
          <w:szCs w:val="21"/>
        </w:rPr>
      </w:pPr>
      <w:r/>
      <w:bookmarkStart w:id="2" w:name="_Toc28359002"/>
      <w:r/>
      <w:bookmarkStart w:id="3" w:name="_Toc35393621"/>
      <w:r/>
      <w:bookmarkStart w:id="4" w:name="_Toc28359079"/>
      <w:r/>
      <w:bookmarkStart w:id="5" w:name="_Toc35393790"/>
      <w:r/>
      <w:bookmarkStart w:id="6" w:name="_Hlk24379207"/>
      <w:r/>
      <w:r/>
    </w:p>
    <w:p>
      <w:pPr>
        <w:ind w:firstLine="422"/>
        <w:rPr>
          <w:rFonts w:hint="eastAsia" w:ascii="宋体" w:hAnsi="宋体"/>
          <w:b/>
          <w:bCs/>
          <w:szCs w:val="21"/>
        </w:rPr>
        <w:pBdr>
          <w:top w:val="single" w:color="auto" w:sz="4" w:space="1"/>
          <w:left w:val="single" w:color="auto" w:sz="4" w:space="0"/>
          <w:bottom w:val="single" w:color="auto" w:sz="4" w:space="1"/>
          <w:right w:val="single" w:color="auto" w:sz="4" w:space="4"/>
        </w:pBdr>
      </w:pPr>
      <w:r>
        <w:rPr>
          <w:rFonts w:hint="eastAsia" w:ascii="宋体" w:hAnsi="宋体"/>
          <w:b/>
          <w:bCs/>
          <w:szCs w:val="21"/>
        </w:rPr>
        <w:t xml:space="preserve">项目概况</w:t>
      </w:r>
      <w:r/>
    </w:p>
    <w:p>
      <w:pPr>
        <w:ind w:firstLine="422"/>
        <w:spacing w:line="360" w:lineRule="auto"/>
        <w:rPr>
          <w:rFonts w:hint="eastAsia" w:ascii="宋体" w:hAnsi="宋体"/>
          <w:szCs w:val="21"/>
        </w:rPr>
        <w:pBdr>
          <w:top w:val="single" w:color="auto" w:sz="4" w:space="1"/>
          <w:left w:val="single" w:color="auto" w:sz="4" w:space="0"/>
          <w:bottom w:val="single" w:color="auto" w:sz="4" w:space="1"/>
          <w:right w:val="single" w:color="auto" w:sz="4" w:space="4"/>
        </w:pBdr>
      </w:pPr>
      <w:r>
        <w:rPr>
          <w:rFonts w:hint="eastAsia" w:ascii="宋体" w:hAnsi="宋体"/>
          <w:b/>
          <w:bCs/>
          <w:u w:val="single"/>
        </w:rPr>
        <w:t xml:space="preserve">镇江市第一人民医院</w:t>
      </w:r>
      <w:r>
        <w:rPr>
          <w:rFonts w:hint="eastAsia" w:ascii="宋体" w:hAnsi="宋体"/>
          <w:b/>
          <w:bCs/>
          <w:szCs w:val="21"/>
          <w:u w:val="single"/>
          <w:lang w:eastAsia="zh-CN"/>
        </w:rPr>
        <w:t xml:space="preserve">年度信息系统维保</w:t>
      </w:r>
      <w:r>
        <w:rPr>
          <w:rFonts w:hint="eastAsia" w:ascii="宋体" w:hAnsi="宋体"/>
          <w:szCs w:val="21"/>
        </w:rPr>
        <w:t xml:space="preserve">招标项目</w:t>
      </w:r>
      <w:r>
        <w:rPr>
          <w:rFonts w:ascii="宋体" w:hAnsi="宋体"/>
        </w:rPr>
        <w:t xml:space="preserve">的潜在</w:t>
      </w:r>
      <w:r>
        <w:rPr>
          <w:rFonts w:hint="eastAsia" w:ascii="宋体" w:hAnsi="宋体"/>
        </w:rPr>
        <w:t xml:space="preserve">投标人</w:t>
      </w:r>
      <w:r>
        <w:rPr>
          <w:rFonts w:ascii="宋体" w:hAnsi="宋体"/>
        </w:rPr>
        <w:t xml:space="preserve">应在http://jszfcg.jscz.gov.cn/jszc/login获取采购文件，并于</w:t>
      </w:r>
      <w:r>
        <w:rPr>
          <w:rFonts w:hint="eastAsia" w:ascii="宋体" w:hAnsi="宋体"/>
        </w:rPr>
        <w:t xml:space="preserve">2026年4月30日9</w:t>
      </w:r>
      <w:r>
        <w:rPr>
          <w:rFonts w:ascii="宋体" w:hAnsi="宋体"/>
        </w:rPr>
        <w:t xml:space="preserve">点00分（北京时间）前递交投标文件。</w:t>
      </w:r>
      <w:r/>
    </w:p>
    <w:p>
      <w:pPr>
        <w:ind w:firstLine="420"/>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b/>
          <w:szCs w:val="21"/>
        </w:rPr>
        <w:outlineLvl w:val="1"/>
      </w:pPr>
      <w:r/>
      <w:bookmarkStart w:id="7" w:name="_Toc187484411"/>
      <w:r/>
      <w:bookmarkStart w:id="8" w:name="_Toc21995"/>
      <w:r>
        <w:rPr>
          <w:rFonts w:hint="eastAsia" w:ascii="宋体" w:hAnsi="宋体"/>
          <w:b/>
          <w:szCs w:val="21"/>
        </w:rPr>
        <w:t xml:space="preserve">一、项目基本情况</w:t>
      </w:r>
      <w:bookmarkEnd w:id="2"/>
      <w:r/>
      <w:bookmarkEnd w:id="3"/>
      <w:r/>
      <w:bookmarkEnd w:id="4"/>
      <w:r/>
      <w:bookmarkEnd w:id="5"/>
      <w:r/>
      <w:bookmarkEnd w:id="7"/>
      <w:r/>
      <w:bookmarkEnd w:id="8"/>
      <w:r/>
      <w:r/>
    </w:p>
    <w:p>
      <w:pPr>
        <w:ind w:firstLine="420"/>
        <w:spacing w:line="360" w:lineRule="auto"/>
        <w:rPr>
          <w:rFonts w:hint="eastAsia" w:ascii="宋体" w:hAnsi="宋体" w:eastAsia="宋体"/>
          <w:szCs w:val="21"/>
          <w:lang w:eastAsia="zh-CN"/>
        </w:rPr>
      </w:pPr>
      <w:r>
        <w:rPr>
          <w:rFonts w:hint="eastAsia" w:ascii="宋体" w:hAnsi="宋体"/>
          <w:szCs w:val="21"/>
        </w:rPr>
        <w:t xml:space="preserve">1、项目编号：</w:t>
      </w:r>
      <w:r>
        <w:rPr>
          <w:rFonts w:hint="eastAsia" w:ascii="宋体" w:hAnsi="宋体"/>
          <w:szCs w:val="21"/>
          <w:lang w:eastAsia="zh-CN"/>
        </w:rPr>
        <w:t xml:space="preserve">JSZC-321100-HTMY-G2026-0001</w:t>
      </w:r>
      <w:r/>
    </w:p>
    <w:p>
      <w:pPr>
        <w:pStyle w:val="953"/>
        <w:numPr>
          <w:ilvl w:val="0"/>
          <w:numId w:val="3"/>
        </w:numPr>
        <w:spacing w:line="360" w:lineRule="auto"/>
        <w:rPr>
          <w:rFonts w:hint="eastAsia" w:ascii="宋体" w:hAnsi="宋体"/>
          <w:szCs w:val="21"/>
        </w:rPr>
      </w:pPr>
      <w:r>
        <w:rPr>
          <w:rFonts w:hint="eastAsia" w:ascii="宋体" w:hAnsi="宋体"/>
          <w:szCs w:val="21"/>
        </w:rPr>
        <w:t xml:space="preserve">项目名称：镇江市第一人民医院</w:t>
      </w:r>
      <w:bookmarkEnd w:id="6"/>
      <w:r>
        <w:rPr>
          <w:rFonts w:hint="eastAsia" w:ascii="宋体" w:hAnsi="宋体"/>
          <w:szCs w:val="21"/>
          <w:lang w:eastAsia="zh-CN"/>
        </w:rPr>
        <w:t xml:space="preserve">年度信息系统维保</w:t>
      </w:r>
      <w:r/>
    </w:p>
    <w:p>
      <w:pPr>
        <w:pStyle w:val="953"/>
        <w:numPr>
          <w:ilvl w:val="0"/>
          <w:numId w:val="3"/>
        </w:numPr>
        <w:spacing w:line="360" w:lineRule="auto"/>
        <w:rPr>
          <w:rFonts w:hint="eastAsia" w:ascii="宋体" w:hAnsi="宋体"/>
          <w:szCs w:val="21"/>
        </w:rPr>
      </w:pPr>
      <w:r>
        <w:rPr>
          <w:rFonts w:hint="eastAsia" w:ascii="宋体" w:hAnsi="宋体"/>
          <w:szCs w:val="21"/>
        </w:rPr>
        <w:t xml:space="preserve">预算金额：170</w:t>
      </w:r>
      <w:r>
        <w:rPr>
          <w:rFonts w:ascii="宋体" w:hAnsi="宋体"/>
          <w:szCs w:val="21"/>
        </w:rPr>
        <w:t xml:space="preserve">万</w:t>
      </w:r>
      <w:r>
        <w:rPr>
          <w:rFonts w:hint="eastAsia" w:ascii="宋体" w:hAnsi="宋体"/>
          <w:szCs w:val="21"/>
        </w:rPr>
        <w:t xml:space="preserve">元</w:t>
      </w:r>
      <w:r/>
    </w:p>
    <w:p>
      <w:pPr>
        <w:pStyle w:val="953"/>
        <w:numPr>
          <w:ilvl w:val="0"/>
          <w:numId w:val="3"/>
        </w:numPr>
        <w:spacing w:line="360" w:lineRule="auto"/>
        <w:rPr>
          <w:rFonts w:hint="eastAsia" w:ascii="宋体" w:hAnsi="宋体"/>
          <w:szCs w:val="21"/>
        </w:rPr>
      </w:pPr>
      <w:r>
        <w:rPr>
          <w:rFonts w:hint="eastAsia" w:ascii="宋体" w:hAnsi="宋体"/>
          <w:szCs w:val="21"/>
        </w:rPr>
        <w:t xml:space="preserve">最高限价：170</w:t>
      </w:r>
      <w:r>
        <w:rPr>
          <w:rFonts w:ascii="宋体" w:hAnsi="宋体"/>
          <w:szCs w:val="21"/>
        </w:rPr>
        <w:t xml:space="preserve">万</w:t>
      </w:r>
      <w:r>
        <w:rPr>
          <w:rFonts w:hint="eastAsia" w:ascii="宋体" w:hAnsi="宋体"/>
          <w:szCs w:val="21"/>
        </w:rPr>
        <w:t xml:space="preserve">元</w:t>
      </w:r>
      <w:r/>
    </w:p>
    <w:p>
      <w:pPr>
        <w:pStyle w:val="953"/>
        <w:numPr>
          <w:ilvl w:val="0"/>
          <w:numId w:val="3"/>
        </w:numPr>
        <w:spacing w:line="360" w:lineRule="auto"/>
        <w:rPr>
          <w:rFonts w:hint="eastAsia" w:ascii="宋体" w:hAnsi="宋体"/>
          <w:szCs w:val="21"/>
        </w:rPr>
      </w:pPr>
      <w:r>
        <w:rPr>
          <w:rFonts w:hint="eastAsia" w:ascii="宋体" w:hAnsi="宋体"/>
          <w:szCs w:val="21"/>
        </w:rPr>
        <w:t xml:space="preserve">采购需求：镇江市第一人民医院</w:t>
      </w:r>
      <w:r>
        <w:rPr>
          <w:rFonts w:hint="eastAsia" w:ascii="宋体" w:hAnsi="宋体" w:cs="方正仿宋_GBK"/>
          <w:szCs w:val="21"/>
        </w:rPr>
        <w:t xml:space="preserve">信息中心需要一支技术水平过硬、经验丰富和熟悉</w:t>
      </w:r>
      <w:r>
        <w:rPr>
          <w:rFonts w:hint="eastAsia" w:ascii="宋体" w:hAnsi="宋体" w:cs="宋体"/>
          <w:szCs w:val="21"/>
        </w:rPr>
        <w:t xml:space="preserve">医疗</w:t>
      </w:r>
      <w:r>
        <w:rPr>
          <w:rFonts w:hint="eastAsia" w:ascii="宋体" w:hAnsi="宋体" w:cs="方正仿宋_GBK"/>
          <w:szCs w:val="21"/>
        </w:rPr>
        <w:t xml:space="preserve">系统</w:t>
      </w:r>
      <w:r>
        <w:rPr>
          <w:rFonts w:hint="eastAsia" w:ascii="宋体" w:hAnsi="宋体" w:cs="宋体"/>
          <w:szCs w:val="21"/>
        </w:rPr>
        <w:t xml:space="preserve">软件</w:t>
      </w:r>
      <w:r>
        <w:rPr>
          <w:rFonts w:hint="eastAsia" w:ascii="宋体" w:hAnsi="宋体" w:cs="方正仿宋_GBK"/>
          <w:szCs w:val="21"/>
        </w:rPr>
        <w:t xml:space="preserve">的维保专业团队，为</w:t>
      </w:r>
      <w:r>
        <w:rPr>
          <w:rFonts w:hint="eastAsia" w:ascii="宋体" w:hAnsi="宋体" w:cs="宋体"/>
          <w:szCs w:val="21"/>
        </w:rPr>
        <w:t xml:space="preserve">医院</w:t>
      </w:r>
      <w:r>
        <w:rPr>
          <w:rFonts w:hint="eastAsia" w:ascii="宋体" w:hAnsi="宋体" w:cs="方正仿宋_GBK"/>
          <w:szCs w:val="21"/>
        </w:rPr>
        <w:t xml:space="preserve">信息系统提供优质的运维服务，确保</w:t>
      </w:r>
      <w:r>
        <w:rPr>
          <w:rFonts w:hint="eastAsia" w:ascii="宋体" w:hAnsi="宋体" w:cs="宋体"/>
          <w:szCs w:val="21"/>
        </w:rPr>
        <w:t xml:space="preserve">医院各项</w:t>
      </w:r>
      <w:r>
        <w:rPr>
          <w:rFonts w:hint="eastAsia" w:ascii="宋体" w:hAnsi="宋体" w:cs="方正仿宋_GBK"/>
          <w:szCs w:val="21"/>
        </w:rPr>
        <w:t xml:space="preserve">业务的顺利开展。服务项目包括：系统运维服务、政策驱动专项系统改造服务、非临床业务系统开发与数据集成服务、数据中心协同运维与运行保障服务、运维驻场服务。</w:t>
      </w:r>
      <w:r>
        <w:rPr>
          <w:rFonts w:hint="eastAsia" w:ascii="宋体" w:hAnsi="宋体"/>
          <w:szCs w:val="21"/>
        </w:rPr>
        <w:t xml:space="preserve">具体要求详见招标文件《第三部分：项目需求》</w:t>
      </w:r>
      <w:r/>
    </w:p>
    <w:p>
      <w:pPr>
        <w:pStyle w:val="953"/>
        <w:numPr>
          <w:ilvl w:val="0"/>
          <w:numId w:val="3"/>
        </w:numPr>
        <w:spacing w:line="360" w:lineRule="auto"/>
        <w:rPr>
          <w:rFonts w:hint="eastAsia" w:ascii="宋体" w:hAnsi="宋体"/>
          <w:szCs w:val="21"/>
        </w:rPr>
      </w:pPr>
      <w:r>
        <w:rPr>
          <w:rFonts w:hint="eastAsia" w:ascii="宋体" w:hAnsi="宋体"/>
          <w:szCs w:val="21"/>
        </w:rPr>
        <w:t xml:space="preserve">合同履行期限：</w:t>
      </w:r>
      <w:r>
        <w:rPr>
          <w:rFonts w:hint="eastAsia" w:ascii="宋体" w:hAnsi="宋体" w:cs="方正仿宋_GBK"/>
          <w:szCs w:val="21"/>
        </w:rPr>
        <w:t xml:space="preserve">服务期为壹年</w:t>
      </w:r>
      <w:r/>
    </w:p>
    <w:p>
      <w:pPr>
        <w:pStyle w:val="953"/>
        <w:numPr>
          <w:ilvl w:val="0"/>
          <w:numId w:val="3"/>
        </w:numPr>
        <w:spacing w:line="360" w:lineRule="auto"/>
        <w:rPr>
          <w:rFonts w:hint="eastAsia" w:ascii="宋体" w:hAnsi="宋体"/>
          <w:szCs w:val="21"/>
        </w:rPr>
      </w:pPr>
      <w:r>
        <w:rPr>
          <w:rFonts w:hint="eastAsia" w:ascii="宋体" w:hAnsi="宋体"/>
          <w:szCs w:val="21"/>
        </w:rPr>
        <w:t xml:space="preserve">本项目不接受联合体投标</w:t>
      </w:r>
      <w:r/>
    </w:p>
    <w:p>
      <w:pPr>
        <w:spacing w:line="360" w:lineRule="auto"/>
        <w:rPr>
          <w:rFonts w:hint="eastAsia" w:ascii="宋体" w:hAnsi="宋体"/>
          <w:b/>
          <w:bCs/>
          <w:szCs w:val="21"/>
        </w:rPr>
        <w:outlineLvl w:val="1"/>
      </w:pPr>
      <w:r/>
      <w:bookmarkStart w:id="9" w:name="_Toc187484412"/>
      <w:r/>
      <w:bookmarkStart w:id="10" w:name="_Toc3188"/>
      <w:r>
        <w:rPr>
          <w:rFonts w:hint="eastAsia" w:ascii="宋体" w:hAnsi="宋体"/>
          <w:b/>
          <w:bCs/>
          <w:szCs w:val="21"/>
        </w:rPr>
        <w:t xml:space="preserve">二、申请人的资格要求</w:t>
      </w:r>
      <w:bookmarkEnd w:id="9"/>
      <w:r/>
      <w:bookmarkEnd w:id="10"/>
      <w:r/>
      <w:r/>
    </w:p>
    <w:p>
      <w:pPr>
        <w:ind w:firstLine="420"/>
        <w:jc w:val="left"/>
        <w:spacing w:line="360" w:lineRule="auto"/>
        <w:tabs>
          <w:tab w:val="left" w:pos="6660" w:leader="none"/>
        </w:tabs>
        <w:rPr>
          <w:rFonts w:hint="eastAsia" w:ascii="宋体" w:hAnsi="宋体"/>
          <w:szCs w:val="21"/>
        </w:rPr>
      </w:pPr>
      <w:r>
        <w:rPr>
          <w:rFonts w:hint="eastAsia" w:ascii="宋体" w:hAnsi="宋体"/>
          <w:szCs w:val="21"/>
        </w:rPr>
        <w:t xml:space="preserve">1、满足《中华人民共和国政府采购法》第二十二条规定。</w:t>
      </w:r>
      <w:r/>
    </w:p>
    <w:p>
      <w:pPr>
        <w:ind w:firstLine="420"/>
        <w:spacing w:line="360" w:lineRule="auto"/>
        <w:rPr>
          <w:rFonts w:hint="eastAsia" w:ascii="宋体" w:hAnsi="宋体"/>
          <w:szCs w:val="21"/>
        </w:rPr>
      </w:pPr>
      <w:r>
        <w:rPr>
          <w:rFonts w:hint="eastAsia" w:ascii="宋体" w:hAnsi="宋体"/>
          <w:szCs w:val="21"/>
        </w:rPr>
        <w:t xml:space="preserve">（1）具有独立承担民事责任的能力，提供法人或其他组织的营业执照等证明文件扫描件；</w:t>
      </w:r>
      <w:r/>
    </w:p>
    <w:p>
      <w:pPr>
        <w:ind w:firstLine="420"/>
        <w:spacing w:line="360" w:lineRule="auto"/>
        <w:rPr>
          <w:rFonts w:hint="eastAsia" w:ascii="宋体" w:hAnsi="宋体"/>
          <w:szCs w:val="21"/>
        </w:rPr>
      </w:pPr>
      <w:r>
        <w:rPr>
          <w:rFonts w:hint="eastAsia" w:ascii="宋体" w:hAnsi="宋体"/>
          <w:szCs w:val="21"/>
        </w:rPr>
        <w:t xml:space="preserve">（2）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上</w:t>
      </w:r>
      <w:r>
        <w:rPr>
          <w:rFonts w:hint="eastAsia" w:ascii="宋体" w:hAnsi="宋体"/>
          <w:color w:val="auto"/>
          <w:szCs w:val="21"/>
          <w:highlight w:val="none"/>
          <w:lang w:eastAsia="zh-CN"/>
        </w:rPr>
        <w:t xml:space="preserve">2024/2025</w:t>
      </w:r>
      <w:r>
        <w:rPr>
          <w:rFonts w:hint="eastAsia" w:ascii="宋体" w:hAnsi="宋体"/>
          <w:szCs w:val="21"/>
        </w:rPr>
        <w:t xml:space="preserve">经审计的财务报告；（提供证明材料扫描件，</w:t>
      </w:r>
      <w:r>
        <w:rPr>
          <w:rFonts w:ascii="宋体" w:hAnsi="宋体" w:cs="宋体"/>
          <w:b/>
          <w:bCs/>
          <w:szCs w:val="21"/>
        </w:rPr>
        <w:t xml:space="preserve">或提供资格承诺函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（3）具有履行合同所必需的设备和专业技术能力（</w:t>
      </w:r>
      <w:r>
        <w:rPr>
          <w:rFonts w:ascii="宋体" w:hAnsi="宋体" w:cs="宋体"/>
          <w:szCs w:val="21"/>
        </w:rPr>
        <w:t xml:space="preserve">提供</w:t>
      </w:r>
      <w:r>
        <w:rPr>
          <w:rFonts w:hint="eastAsia" w:ascii="宋体" w:hAnsi="宋体" w:cs="宋体"/>
          <w:szCs w:val="21"/>
        </w:rPr>
        <w:t xml:space="preserve">投标人相关信息一览表，</w:t>
      </w:r>
      <w:r>
        <w:rPr>
          <w:rFonts w:hint="eastAsia" w:ascii="宋体" w:hAnsi="宋体" w:cs="宋体"/>
          <w:b/>
          <w:bCs/>
          <w:szCs w:val="21"/>
        </w:rPr>
        <w:t xml:space="preserve">或提供</w:t>
      </w:r>
      <w:r>
        <w:rPr>
          <w:rFonts w:ascii="宋体" w:hAnsi="宋体" w:cs="宋体"/>
          <w:b/>
          <w:bCs/>
          <w:szCs w:val="21"/>
        </w:rPr>
        <w:t xml:space="preserve">资格承诺函</w:t>
      </w:r>
      <w:r>
        <w:rPr>
          <w:rFonts w:hint="eastAsia" w:ascii="宋体" w:hAnsi="宋体"/>
          <w:szCs w:val="21"/>
        </w:rPr>
        <w:t xml:space="preserve">）；</w:t>
      </w:r>
      <w:r/>
    </w:p>
    <w:p>
      <w:pPr>
        <w:ind w:firstLine="420"/>
        <w:spacing w:line="360" w:lineRule="auto"/>
        <w:tabs>
          <w:tab w:val="left" w:pos="6660" w:leader="none"/>
        </w:tabs>
        <w:rPr>
          <w:rFonts w:hint="eastAsia" w:ascii="宋体" w:hAnsi="宋体"/>
          <w:szCs w:val="21"/>
        </w:rPr>
      </w:pPr>
      <w:r>
        <w:rPr>
          <w:rFonts w:hint="eastAsia" w:ascii="宋体" w:hAnsi="宋体"/>
          <w:szCs w:val="21"/>
        </w:rPr>
        <w:t xml:space="preserve">（4）参加政府采购活动近三年内，在经营活动中没有重大违法记录（</w:t>
      </w:r>
      <w:r>
        <w:rPr>
          <w:rFonts w:ascii="宋体" w:hAnsi="宋体" w:cs="宋体"/>
          <w:szCs w:val="21"/>
        </w:rPr>
        <w:t xml:space="preserve">提供</w:t>
      </w:r>
      <w:r>
        <w:rPr>
          <w:rFonts w:hint="eastAsia" w:ascii="宋体" w:hAnsi="宋体" w:cs="宋体"/>
          <w:szCs w:val="21"/>
        </w:rPr>
        <w:t xml:space="preserve">承诺书，</w:t>
      </w:r>
      <w:r>
        <w:rPr>
          <w:rFonts w:hint="eastAsia" w:ascii="宋体" w:hAnsi="宋体" w:cs="宋体"/>
          <w:b/>
          <w:bCs/>
          <w:szCs w:val="21"/>
        </w:rPr>
        <w:t xml:space="preserve">或提供</w:t>
      </w:r>
      <w:r>
        <w:rPr>
          <w:rFonts w:ascii="宋体" w:hAnsi="宋体" w:cs="宋体"/>
          <w:b/>
          <w:bCs/>
          <w:szCs w:val="21"/>
        </w:rPr>
        <w:t xml:space="preserve">资格承诺函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（5）有依法缴纳税收的良好记录，提供距开标时间六个月内任意一个月的纳税凭据扫描件，</w:t>
      </w:r>
      <w:r>
        <w:rPr>
          <w:rFonts w:ascii="宋体" w:hAnsi="宋体" w:cs="宋体"/>
          <w:b/>
          <w:bCs/>
          <w:szCs w:val="21"/>
        </w:rPr>
        <w:t xml:space="preserve">或提供资格承诺函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（6）有依法缴纳社会保障资金的良好记录，提供距开标时间六个月内任意一个月的依法缴纳社会保障资金的凭据扫描件，</w:t>
      </w:r>
      <w:r>
        <w:rPr>
          <w:rFonts w:ascii="宋体" w:hAnsi="宋体" w:cs="宋体"/>
          <w:b/>
          <w:bCs/>
          <w:szCs w:val="21"/>
        </w:rPr>
        <w:t xml:space="preserve">或提供资格承诺函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2、落实政府采购政策需满足的资格要求：无。</w:t>
      </w:r>
      <w:r/>
    </w:p>
    <w:p>
      <w:pPr>
        <w:ind w:firstLine="420"/>
        <w:spacing w:line="360" w:lineRule="auto"/>
        <w:rPr>
          <w:rFonts w:hint="eastAsia" w:ascii="宋体" w:hAnsi="宋体"/>
          <w:szCs w:val="21"/>
        </w:rPr>
      </w:pPr>
      <w:r>
        <w:rPr>
          <w:rFonts w:hint="eastAsia" w:ascii="宋体" w:hAnsi="宋体"/>
          <w:szCs w:val="21"/>
        </w:rPr>
        <w:t xml:space="preserve">3、本项目的特定资格要求：</w:t>
      </w:r>
      <w:r/>
    </w:p>
    <w:p>
      <w:pPr>
        <w:ind w:firstLine="420"/>
        <w:spacing w:line="360" w:lineRule="auto"/>
        <w:rPr>
          <w:rFonts w:hint="eastAsia" w:ascii="宋体" w:hAnsi="宋体"/>
        </w:rPr>
      </w:pPr>
      <w:r/>
      <w:bookmarkStart w:id="11" w:name="_Hlk116713867"/>
      <w:r>
        <w:rPr>
          <w:rFonts w:hint="eastAsia" w:ascii="宋体" w:hAnsi="宋体"/>
        </w:rPr>
        <w:t xml:space="preserve">拒绝下述投标人参加本次采购活动的情形：</w:t>
      </w:r>
      <w:r/>
    </w:p>
    <w:p>
      <w:pPr>
        <w:ind w:firstLine="420"/>
        <w:spacing w:line="360" w:lineRule="auto"/>
        <w:rPr>
          <w:rFonts w:hint="eastAsia" w:ascii="宋体" w:hAnsi="宋体"/>
        </w:rPr>
      </w:pPr>
      <w:r>
        <w:rPr>
          <w:rFonts w:hint="eastAsia" w:ascii="宋体" w:hAnsi="宋体"/>
        </w:rPr>
        <w:t xml:space="preserve">（1）</w:t>
      </w:r>
      <w:r>
        <w:rPr>
          <w:rFonts w:hint="eastAsia" w:ascii="宋体" w:hAnsi="宋体"/>
          <w:szCs w:val="21"/>
        </w:rPr>
        <w:t xml:space="preserve">单位负责人为同一人或者存在直接控股、管理关系的不同供应商，不得参加同一合同项下的政府采购活动；</w:t>
      </w:r>
      <w:r>
        <w:rPr>
          <w:rFonts w:hint="eastAsia" w:ascii="宋体" w:hAnsi="宋体"/>
          <w:b/>
          <w:bCs/>
          <w:szCs w:val="21"/>
        </w:rPr>
        <w:t xml:space="preserve">提供声明函；</w:t>
      </w:r>
      <w:r/>
    </w:p>
    <w:p>
      <w:pPr>
        <w:ind w:firstLine="420"/>
        <w:spacing w:line="360" w:lineRule="auto"/>
        <w:rPr>
          <w:rFonts w:hint="eastAsia" w:ascii="宋体" w:hAnsi="宋体"/>
        </w:rPr>
      </w:pPr>
      <w:r>
        <w:rPr>
          <w:rFonts w:hint="eastAsia" w:ascii="宋体" w:hAnsi="宋体"/>
        </w:rPr>
        <w:t xml:space="preserve">（2）</w:t>
      </w:r>
      <w:r>
        <w:rPr>
          <w:rFonts w:hint="eastAsia" w:ascii="宋体" w:hAnsi="宋体"/>
          <w:szCs w:val="21"/>
        </w:rPr>
        <w:t xml:space="preserve">凡为采购项目提供整体设计、规范编制或者项目管理、监理、检测等服务的供应商，不得再参加该项目的其他采购活动；</w:t>
      </w:r>
      <w:r>
        <w:rPr>
          <w:rFonts w:hint="eastAsia" w:ascii="宋体" w:hAnsi="宋体"/>
          <w:b/>
          <w:bCs/>
          <w:szCs w:val="21"/>
        </w:rPr>
        <w:t xml:space="preserve">提供声明函；</w:t>
      </w:r>
      <w:bookmarkEnd w:id="11"/>
      <w:r/>
      <w:r/>
    </w:p>
    <w:p>
      <w:pPr>
        <w:ind w:firstLine="420"/>
        <w:spacing w:line="360" w:lineRule="auto"/>
        <w:rPr>
          <w:rFonts w:hint="eastAsia" w:ascii="宋体" w:hAnsi="宋体"/>
          <w:b/>
          <w:bCs/>
          <w:szCs w:val="21"/>
        </w:rPr>
      </w:pPr>
      <w:r>
        <w:rPr>
          <w:rFonts w:hint="eastAsia" w:ascii="宋体" w:hAnsi="宋体"/>
        </w:rPr>
        <w:t xml:space="preserve">（3）</w:t>
      </w:r>
      <w:r>
        <w:rPr>
          <w:rFonts w:hint="eastAsia" w:ascii="宋体" w:hAnsi="宋体"/>
          <w:szCs w:val="21"/>
        </w:rPr>
        <w:t xml:space="preserve">列入失信被执行人、重大税收违法案件当事人名单、严重违法失信行为记录名单中的供应商参加本项目的投标活动。</w:t>
      </w:r>
      <w:r>
        <w:rPr>
          <w:rFonts w:hint="eastAsia" w:ascii="宋体" w:hAnsi="宋体"/>
          <w:b/>
          <w:bCs/>
          <w:szCs w:val="21"/>
        </w:rPr>
        <w:t xml:space="preserve">采购代理机构将在</w:t>
      </w:r>
      <w:r>
        <w:rPr>
          <w:rFonts w:hint="eastAsia" w:ascii="宋体" w:hAnsi="宋体" w:cs="Arial"/>
          <w:b/>
          <w:bCs/>
          <w:szCs w:val="21"/>
          <w:lang w:val="zh-CN"/>
        </w:rPr>
        <w:t xml:space="preserve">项目资格审查时</w:t>
      </w:r>
      <w:r>
        <w:rPr>
          <w:rFonts w:hint="eastAsia" w:ascii="宋体" w:hAnsi="宋体"/>
          <w:b/>
          <w:bCs/>
          <w:szCs w:val="21"/>
        </w:rPr>
        <w:t xml:space="preserve">查询其信用记录。</w:t>
      </w:r>
      <w:r/>
    </w:p>
    <w:p>
      <w:pPr>
        <w:spacing w:line="360" w:lineRule="auto"/>
        <w:rPr>
          <w:rFonts w:hint="eastAsia" w:ascii="宋体" w:hAnsi="宋体"/>
          <w:b/>
          <w:bCs/>
          <w:szCs w:val="21"/>
        </w:rPr>
        <w:outlineLvl w:val="1"/>
      </w:pPr>
      <w:r/>
      <w:bookmarkStart w:id="12" w:name="_Toc187484413"/>
      <w:r/>
      <w:bookmarkStart w:id="13" w:name="_Toc8541"/>
      <w:r>
        <w:rPr>
          <w:rFonts w:hint="eastAsia" w:ascii="宋体" w:hAnsi="宋体"/>
          <w:b/>
          <w:bCs/>
          <w:szCs w:val="21"/>
        </w:rPr>
        <w:t xml:space="preserve">三、获取招标文件</w:t>
      </w:r>
      <w:bookmarkEnd w:id="12"/>
      <w:r/>
      <w:bookmarkEnd w:id="13"/>
      <w:r/>
      <w:r/>
    </w:p>
    <w:p>
      <w:pPr>
        <w:ind w:firstLine="420"/>
        <w:spacing w:line="360" w:lineRule="auto"/>
        <w:tabs>
          <w:tab w:val="left" w:pos="6660" w:leader="none"/>
        </w:tabs>
        <w:rPr>
          <w:rFonts w:hint="eastAsia" w:ascii="宋体" w:hAnsi="宋体"/>
          <w:szCs w:val="21"/>
        </w:rPr>
      </w:pPr>
      <w:r>
        <w:rPr>
          <w:rFonts w:hint="eastAsia" w:ascii="宋体" w:hAnsi="宋体"/>
          <w:szCs w:val="21"/>
        </w:rPr>
        <w:t xml:space="preserve">1、时间：</w:t>
      </w:r>
      <w:r>
        <w:rPr>
          <w:rFonts w:hint="eastAsia" w:ascii="宋体" w:hAnsi="宋体"/>
        </w:rPr>
        <w:t xml:space="preserve">公告发布之日起5个工作日（北京时间）</w:t>
      </w:r>
      <w:r/>
    </w:p>
    <w:p>
      <w:pPr>
        <w:ind w:left="431"/>
        <w:spacing w:line="360" w:lineRule="auto"/>
        <w:tabs>
          <w:tab w:val="left" w:pos="6660" w:leader="none"/>
        </w:tabs>
        <w:rPr>
          <w:rFonts w:hint="eastAsia" w:ascii="宋体" w:hAnsi="宋体"/>
          <w:szCs w:val="21"/>
        </w:rPr>
      </w:pPr>
      <w:r>
        <w:rPr>
          <w:rFonts w:hint="eastAsia" w:ascii="宋体" w:hAnsi="宋体"/>
          <w:szCs w:val="21"/>
        </w:rPr>
        <w:t xml:space="preserve">2、地点：</w:t>
      </w:r>
      <w:r>
        <w:rPr>
          <w:rFonts w:hint="eastAsia" w:ascii="宋体" w:hAnsi="宋体"/>
        </w:rPr>
        <w:t xml:space="preserve">苏采云电子交易平台</w:t>
      </w:r>
      <w:r/>
    </w:p>
    <w:p>
      <w:pPr>
        <w:ind w:firstLine="420"/>
        <w:spacing w:line="360" w:lineRule="auto"/>
        <w:tabs>
          <w:tab w:val="left" w:pos="6660" w:leader="none"/>
        </w:tabs>
        <w:rPr>
          <w:rFonts w:hint="eastAsia" w:ascii="宋体" w:hAnsi="宋体"/>
          <w:szCs w:val="21"/>
        </w:rPr>
      </w:pPr>
      <w:r>
        <w:rPr>
          <w:rFonts w:hint="eastAsia" w:ascii="宋体" w:hAnsi="宋体"/>
          <w:szCs w:val="21"/>
        </w:rPr>
        <w:t xml:space="preserve">3、方式：</w:t>
      </w:r>
      <w:r>
        <w:rPr>
          <w:rFonts w:hint="eastAsia" w:ascii="宋体" w:hAnsi="宋体"/>
        </w:rPr>
        <w:t xml:space="preserve">操作指南详见江苏政府采购网—办事指南—资料下载《江苏省政府采购管理交易系统（苏采云）供应商操作指南》。</w:t>
      </w:r>
      <w:r/>
    </w:p>
    <w:p>
      <w:pPr>
        <w:ind w:firstLine="420"/>
        <w:spacing w:line="360" w:lineRule="auto"/>
        <w:tabs>
          <w:tab w:val="left" w:pos="6660" w:leader="none"/>
        </w:tabs>
        <w:rPr>
          <w:rFonts w:hint="eastAsia" w:ascii="宋体" w:hAnsi="宋体"/>
        </w:rPr>
      </w:pPr>
      <w:r>
        <w:rPr>
          <w:rFonts w:ascii="宋体" w:hAnsi="宋体"/>
        </w:rPr>
        <w:t xml:space="preserve">“苏采云”系统用户注册--获取“CA数字证书”--CA绑定与登录--网上报名--下载招标文件</w:t>
      </w:r>
      <w:r>
        <w:rPr>
          <w:rFonts w:hint="eastAsia" w:ascii="宋体" w:hAnsi="宋体"/>
        </w:rPr>
        <w:t xml:space="preserve">。</w:t>
      </w:r>
      <w:r/>
    </w:p>
    <w:p>
      <w:pPr>
        <w:ind w:firstLine="420"/>
        <w:spacing w:line="360" w:lineRule="auto"/>
        <w:tabs>
          <w:tab w:val="left" w:pos="6660" w:leader="none"/>
        </w:tabs>
        <w:rPr>
          <w:rFonts w:hint="eastAsia" w:ascii="宋体" w:hAnsi="宋体"/>
        </w:rPr>
      </w:pPr>
      <w:r>
        <w:rPr>
          <w:rFonts w:ascii="宋体" w:hAnsi="宋体"/>
        </w:rPr>
        <w:t xml:space="preserve">采购代理机构将</w:t>
      </w:r>
      <w:r>
        <w:rPr>
          <w:rFonts w:hint="eastAsia" w:ascii="宋体" w:hAnsi="宋体"/>
        </w:rPr>
        <w:t xml:space="preserve">电子版</w:t>
      </w:r>
      <w:r>
        <w:rPr>
          <w:rFonts w:ascii="宋体" w:hAnsi="宋体"/>
        </w:rPr>
        <w:t xml:space="preserve">招标文件加载至</w:t>
      </w:r>
      <w:r>
        <w:rPr>
          <w:rFonts w:hint="eastAsia" w:ascii="宋体" w:hAnsi="宋体"/>
        </w:rPr>
        <w:t xml:space="preserve">“苏采云”系统</w:t>
      </w:r>
      <w:r>
        <w:rPr>
          <w:rFonts w:ascii="宋体" w:hAnsi="宋体"/>
        </w:rPr>
        <w:t xml:space="preserve">，供潜在</w:t>
      </w:r>
      <w:r>
        <w:rPr>
          <w:rFonts w:hint="eastAsia" w:ascii="宋体" w:hAnsi="宋体"/>
        </w:rPr>
        <w:t xml:space="preserve">投标人</w:t>
      </w:r>
      <w:r>
        <w:rPr>
          <w:rFonts w:ascii="宋体" w:hAnsi="宋体"/>
        </w:rPr>
        <w:t xml:space="preserve">下载或者查阅，各</w:t>
      </w:r>
      <w:r>
        <w:rPr>
          <w:rFonts w:hint="eastAsia" w:ascii="宋体" w:hAnsi="宋体"/>
        </w:rPr>
        <w:t xml:space="preserve">潜在</w:t>
      </w:r>
      <w:r>
        <w:rPr>
          <w:rFonts w:ascii="宋体" w:hAnsi="宋体"/>
        </w:rPr>
        <w:t xml:space="preserve">投标人应在规定的时间内完成招标文件的下载，逾期可能会造成招标文件无法下载以及投标文件无法上传的情形，由此导致的后果由各投标人自行承担。</w:t>
      </w:r>
      <w:r/>
    </w:p>
    <w:p>
      <w:pPr>
        <w:ind w:firstLine="420"/>
        <w:spacing w:line="360" w:lineRule="auto"/>
        <w:tabs>
          <w:tab w:val="left" w:pos="6660" w:leader="none"/>
        </w:tabs>
        <w:rPr>
          <w:rFonts w:hint="eastAsia" w:ascii="宋体" w:hAnsi="宋体"/>
          <w:szCs w:val="21"/>
        </w:rPr>
      </w:pPr>
      <w:r>
        <w:rPr>
          <w:rFonts w:hint="eastAsia" w:ascii="宋体" w:hAnsi="宋体"/>
          <w:szCs w:val="21"/>
        </w:rPr>
        <w:t xml:space="preserve">4、售价：免费</w:t>
      </w:r>
      <w:r/>
    </w:p>
    <w:p>
      <w:pPr>
        <w:spacing w:line="360" w:lineRule="auto"/>
        <w:tabs>
          <w:tab w:val="left" w:pos="6660" w:leader="none"/>
        </w:tabs>
        <w:rPr>
          <w:rFonts w:hint="eastAsia" w:ascii="宋体" w:hAnsi="宋体"/>
          <w:b/>
          <w:bCs/>
          <w:szCs w:val="21"/>
        </w:rPr>
        <w:outlineLvl w:val="1"/>
      </w:pPr>
      <w:r/>
      <w:bookmarkStart w:id="14" w:name="_Toc187484414"/>
      <w:r/>
      <w:bookmarkStart w:id="15" w:name="_Toc6664"/>
      <w:r>
        <w:rPr>
          <w:rFonts w:hint="eastAsia" w:ascii="宋体" w:hAnsi="宋体"/>
          <w:b/>
          <w:bCs/>
          <w:szCs w:val="21"/>
        </w:rPr>
        <w:t xml:space="preserve">四、提交投标文件截止时间、开标时间和地点</w:t>
      </w:r>
      <w:bookmarkEnd w:id="14"/>
      <w:r/>
      <w:bookmarkEnd w:id="15"/>
      <w:r/>
      <w:r/>
    </w:p>
    <w:p>
      <w:pPr>
        <w:ind w:firstLine="420"/>
        <w:spacing w:line="360" w:lineRule="auto"/>
        <w:tabs>
          <w:tab w:val="left" w:pos="6660" w:leader="none"/>
        </w:tabs>
        <w:rPr>
          <w:rFonts w:hint="eastAsia" w:ascii="宋体" w:hAnsi="宋体"/>
          <w:szCs w:val="21"/>
        </w:rPr>
      </w:pPr>
      <w:r>
        <w:rPr>
          <w:rFonts w:hint="eastAsia" w:ascii="宋体" w:hAnsi="宋体"/>
          <w:szCs w:val="21"/>
        </w:rPr>
        <w:t xml:space="preserve">1、提交投标文件截止时间、开标时间：</w:t>
      </w:r>
      <w:r>
        <w:rPr>
          <w:rFonts w:hint="eastAsia" w:ascii="宋体" w:hAnsi="宋体"/>
        </w:rPr>
        <w:t xml:space="preserve">2026年4月30日9</w:t>
      </w:r>
      <w:r>
        <w:rPr>
          <w:rFonts w:ascii="宋体" w:hAnsi="宋体"/>
        </w:rPr>
        <w:t xml:space="preserve">点00分</w:t>
      </w:r>
      <w:r>
        <w:rPr>
          <w:rFonts w:hint="eastAsia" w:ascii="宋体" w:hAnsi="宋体"/>
          <w:szCs w:val="21"/>
        </w:rPr>
        <w:t xml:space="preserve">（北京时间）</w:t>
      </w:r>
      <w:r/>
    </w:p>
    <w:p>
      <w:pPr>
        <w:ind w:firstLine="420"/>
        <w:spacing w:line="360" w:lineRule="auto"/>
        <w:tabs>
          <w:tab w:val="left" w:pos="6660" w:leader="none"/>
        </w:tabs>
        <w:rPr>
          <w:rFonts w:hint="eastAsia" w:ascii="宋体" w:hAnsi="宋体"/>
        </w:rPr>
      </w:pPr>
      <w:r>
        <w:rPr>
          <w:rFonts w:hint="eastAsia" w:ascii="宋体" w:hAnsi="宋体"/>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ind w:firstLine="420"/>
        <w:spacing w:line="360" w:lineRule="auto"/>
        <w:tabs>
          <w:tab w:val="left" w:pos="6660" w:leader="none"/>
        </w:tabs>
        <w:rPr>
          <w:rFonts w:hint="eastAsia" w:ascii="宋体" w:hAnsi="宋体"/>
          <w:szCs w:val="21"/>
        </w:rPr>
      </w:pPr>
      <w:r>
        <w:rPr>
          <w:rFonts w:hint="eastAsia" w:ascii="宋体" w:hAnsi="宋体"/>
          <w:szCs w:val="21"/>
        </w:rPr>
        <w:t xml:space="preserve">2、开标地点：</w:t>
      </w:r>
      <w:r>
        <w:rPr>
          <w:rFonts w:hint="eastAsia" w:ascii="宋体" w:hAnsi="宋体"/>
        </w:rPr>
        <w:t xml:space="preserve">“苏采云”系统网上“开标大厅</w:t>
      </w:r>
      <w:r>
        <w:rPr>
          <w:rFonts w:ascii="宋体" w:hAnsi="宋体"/>
        </w:rPr>
        <w:t xml:space="preserve">”</w:t>
      </w:r>
      <w:r/>
    </w:p>
    <w:p>
      <w:pPr>
        <w:ind w:firstLine="420"/>
        <w:spacing w:line="360" w:lineRule="auto"/>
        <w:tabs>
          <w:tab w:val="left" w:pos="6660" w:leader="none"/>
        </w:tabs>
        <w:rPr>
          <w:rFonts w:hint="eastAsia" w:ascii="宋体" w:hAnsi="宋体"/>
        </w:rPr>
      </w:pPr>
      <w:r>
        <w:rPr>
          <w:rFonts w:ascii="宋体" w:hAnsi="宋体"/>
        </w:rPr>
        <w:t xml:space="preserve">开标当日，投标人不必抵达开标现场，仅需在任意地点通过“苏采云”系统（网址：</w:t>
      </w:r>
      <w:r>
        <w:fldChar w:fldCharType="begin"/>
      </w:r>
      <w:r>
        <w:instrText xml:space="preserve"> HYPERLINK "http://jszfcg.jsczt.cn/%EF%BC%89" \o "http://jszfcg.jsczt.cn/%EF%BC%89" </w:instrText>
      </w:r>
      <w:r>
        <w:fldChar w:fldCharType="separate"/>
      </w:r>
      <w:r>
        <w:rPr>
          <w:rFonts w:ascii="宋体" w:hAnsi="宋体"/>
        </w:rPr>
        <w:t xml:space="preserve">http://jszfcg.jsczt.cn/）“开标大厅”进入系统“开标大厅”参与开标过程</w:t>
      </w:r>
      <w:r>
        <w:rPr>
          <w:rFonts w:hint="eastAsia" w:ascii="宋体" w:hAnsi="宋体"/>
        </w:rPr>
        <w:t xml:space="preserve">。</w:t>
      </w:r>
      <w:r>
        <w:rPr>
          <w:rFonts w:hint="eastAsia" w:ascii="宋体" w:hAnsi="宋体"/>
        </w:rPr>
        <w:fldChar w:fldCharType="end"/>
      </w:r>
      <w:r/>
    </w:p>
    <w:p>
      <w:pPr>
        <w:spacing w:line="360" w:lineRule="auto"/>
        <w:tabs>
          <w:tab w:val="left" w:pos="6660" w:leader="none"/>
        </w:tabs>
        <w:rPr>
          <w:rFonts w:hint="eastAsia" w:ascii="宋体" w:hAnsi="宋体"/>
          <w:b/>
          <w:bCs/>
        </w:rPr>
        <w:outlineLvl w:val="1"/>
      </w:pPr>
      <w:r/>
      <w:bookmarkStart w:id="16" w:name="_Toc187484415"/>
      <w:r/>
      <w:bookmarkStart w:id="17" w:name="_Toc9989"/>
      <w:r>
        <w:rPr>
          <w:rFonts w:hint="eastAsia" w:ascii="宋体" w:hAnsi="宋体"/>
          <w:b/>
          <w:bCs/>
        </w:rPr>
        <w:t xml:space="preserve">五、公告期限</w:t>
      </w:r>
      <w:bookmarkEnd w:id="16"/>
      <w:r/>
      <w:bookmarkEnd w:id="17"/>
      <w:r/>
      <w:r/>
    </w:p>
    <w:p>
      <w:pPr>
        <w:ind w:firstLine="420"/>
        <w:spacing w:line="360" w:lineRule="auto"/>
        <w:rPr>
          <w:rFonts w:hint="eastAsia" w:ascii="宋体" w:hAnsi="宋体"/>
          <w:szCs w:val="21"/>
        </w:rPr>
      </w:pPr>
      <w:r>
        <w:rPr>
          <w:rFonts w:hint="eastAsia" w:ascii="宋体" w:hAnsi="宋体"/>
          <w:szCs w:val="21"/>
        </w:rPr>
        <w:t xml:space="preserve">自招标公告发布之日起5个工作日</w:t>
      </w:r>
      <w:r/>
    </w:p>
    <w:p>
      <w:pPr>
        <w:spacing w:line="360" w:lineRule="auto"/>
        <w:rPr>
          <w:rFonts w:hint="eastAsia" w:ascii="宋体" w:hAnsi="宋体"/>
          <w:b/>
          <w:bCs/>
          <w:szCs w:val="21"/>
        </w:rPr>
        <w:outlineLvl w:val="1"/>
      </w:pPr>
      <w:r/>
      <w:bookmarkStart w:id="18" w:name="_Toc187484416"/>
      <w:r/>
      <w:bookmarkStart w:id="19" w:name="_Toc897"/>
      <w:r>
        <w:rPr>
          <w:rFonts w:hint="eastAsia" w:ascii="宋体" w:hAnsi="宋体"/>
          <w:b/>
          <w:bCs/>
          <w:szCs w:val="21"/>
        </w:rPr>
        <w:t xml:space="preserve">六、其他补充事宜</w:t>
      </w:r>
      <w:bookmarkEnd w:id="18"/>
      <w:r/>
      <w:bookmarkEnd w:id="19"/>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“CA数字证书”的获取</w:t>
      </w:r>
      <w:r/>
    </w:p>
    <w:p>
      <w:pPr>
        <w:ind w:firstLine="420"/>
        <w:spacing w:line="360" w:lineRule="auto"/>
        <w:rPr>
          <w:rFonts w:hint="eastAsia" w:ascii="宋体" w:hAnsi="宋体"/>
          <w:szCs w:val="21"/>
        </w:rPr>
      </w:pPr>
      <w:r>
        <w:rPr>
          <w:rFonts w:hint="eastAsia" w:ascii="宋体" w:hAnsi="宋体"/>
          <w:szCs w:val="21"/>
        </w:rPr>
        <w:t xml:space="preserve">（1）本项目通过电子交易平台进行采购，请在投标前详细阅读《苏采云系统供应商操作手册》（网址：</w:t>
      </w:r>
      <w:r>
        <w:rPr>
          <w:rFonts w:ascii="宋体" w:hAnsi="宋体"/>
          <w:szCs w:val="21"/>
        </w:rPr>
        <w:t xml:space="preserve">http://www.ccgp-jiangsu.gov.cn/</w:t>
      </w:r>
      <w:r>
        <w:rPr>
          <w:rFonts w:hint="eastAsia" w:ascii="宋体" w:hAnsi="宋体"/>
          <w:szCs w:val="21"/>
        </w:rPr>
        <w:t xml:space="preserve">）；投标人在使用系统进行投标的过程中如遇到涉及平台使用的任何问题，应在工作日上午9：00-1</w:t>
      </w:r>
      <w:r>
        <w:rPr>
          <w:rFonts w:ascii="宋体" w:hAnsi="宋体"/>
          <w:szCs w:val="21"/>
        </w:rPr>
        <w:t xml:space="preserve">1</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0 下午13:30-17:30期间致电技术支持热线咨询，镇江地区联系方式：0519-86722803、0519-86722805。</w:t>
      </w:r>
      <w:r/>
    </w:p>
    <w:p>
      <w:pPr>
        <w:ind w:firstLine="420"/>
        <w:spacing w:line="360" w:lineRule="auto"/>
        <w:rPr>
          <w:rFonts w:hint="eastAsia" w:ascii="宋体" w:hAnsi="宋体"/>
          <w:szCs w:val="21"/>
        </w:rPr>
      </w:pPr>
      <w:r>
        <w:rPr>
          <w:rFonts w:hint="eastAsia" w:ascii="宋体" w:hAnsi="宋体"/>
          <w:szCs w:val="21"/>
        </w:rPr>
        <w:t xml:space="preserve">（2）投标人投标需提前办理数字认证证书，办理方式和注意事项详见：指南地址：http://jsxcmm.com/help/help.html。镇江地区办理方式：镇江市润州区冠城路8号工人大厦7楼公共资源交易中心大厅CA窗口，工作日办公时间：9:00-12:00、13:30-17:30联系人：邵娟，联系电话：13655287962。</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采购项目需要落实的政府采购</w:t>
      </w:r>
      <w:r>
        <w:rPr>
          <w:rFonts w:hint="eastAsia" w:ascii="宋体" w:hAnsi="宋体"/>
          <w:szCs w:val="21"/>
        </w:rPr>
        <w:t xml:space="preserve">政策</w:t>
      </w:r>
      <w:r>
        <w:rPr>
          <w:rFonts w:ascii="宋体" w:hAnsi="宋体"/>
          <w:szCs w:val="21"/>
        </w:rPr>
        <w:t xml:space="preserve">：执行《政府采购促进中小企业发展管理办法》，</w:t>
      </w:r>
      <w:r>
        <w:rPr>
          <w:rFonts w:hint="eastAsia" w:ascii="宋体" w:hAnsi="宋体"/>
          <w:szCs w:val="21"/>
        </w:rPr>
        <w:t xml:space="preserve">同时</w:t>
      </w:r>
      <w:r>
        <w:rPr>
          <w:rFonts w:ascii="宋体" w:hAnsi="宋体"/>
          <w:szCs w:val="21"/>
        </w:rPr>
        <w:t xml:space="preserve">执行《关于政府采购支持监狱企业发展有关问题的通知》《关于促进残疾人就业政府采购政策的通知》《关于调整优化节能产品、环境标志产品政府采购执行机制的通知》等政府采购</w:t>
      </w:r>
      <w:r>
        <w:rPr>
          <w:rFonts w:hint="eastAsia" w:ascii="宋体" w:hAnsi="宋体"/>
          <w:szCs w:val="21"/>
        </w:rPr>
        <w:t xml:space="preserve">政策</w:t>
      </w:r>
      <w:r>
        <w:rPr>
          <w:rFonts w:ascii="宋体" w:hAnsi="宋体"/>
          <w:szCs w:val="21"/>
        </w:rPr>
        <w:t xml:space="preserve">文件。</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公告发布媒体：</w:t>
      </w:r>
      <w:r>
        <w:rPr>
          <w:rFonts w:hint="eastAsia" w:ascii="宋体" w:hAnsi="宋体"/>
          <w:szCs w:val="21"/>
        </w:rPr>
        <w:t xml:space="preserve">江苏政府采购网</w:t>
      </w:r>
      <w:r/>
    </w:p>
    <w:p>
      <w:pPr>
        <w:spacing w:line="360" w:lineRule="auto"/>
        <w:rPr>
          <w:rFonts w:hint="eastAsia" w:ascii="宋体" w:hAnsi="宋体"/>
          <w:b/>
          <w:bCs/>
          <w:szCs w:val="21"/>
        </w:rPr>
        <w:outlineLvl w:val="1"/>
      </w:pPr>
      <w:r/>
      <w:bookmarkStart w:id="20" w:name="_Toc187484417"/>
      <w:r/>
      <w:bookmarkStart w:id="21" w:name="_Toc27238"/>
      <w:r>
        <w:rPr>
          <w:rFonts w:hint="eastAsia" w:ascii="宋体" w:hAnsi="宋体"/>
          <w:b/>
          <w:bCs/>
          <w:szCs w:val="21"/>
        </w:rPr>
        <w:t xml:space="preserve">七、对本次招标提出询问，请按以下方式联系</w:t>
      </w:r>
      <w:bookmarkEnd w:id="20"/>
      <w:r/>
      <w:bookmarkEnd w:id="21"/>
      <w:r/>
      <w:r/>
    </w:p>
    <w:p>
      <w:pPr>
        <w:ind w:firstLine="420"/>
        <w:spacing w:line="360" w:lineRule="auto"/>
        <w:tabs>
          <w:tab w:val="left" w:pos="6660" w:leader="none"/>
        </w:tabs>
        <w:rPr>
          <w:rFonts w:hint="eastAsia" w:ascii="宋体" w:hAnsi="宋体"/>
          <w:szCs w:val="21"/>
        </w:rPr>
      </w:pPr>
      <w:r>
        <w:rPr>
          <w:rFonts w:hint="eastAsia" w:ascii="宋体" w:hAnsi="宋体"/>
          <w:szCs w:val="21"/>
        </w:rPr>
        <w:t xml:space="preserve">1、采购人信息</w:t>
      </w:r>
      <w:r/>
    </w:p>
    <w:p>
      <w:pPr>
        <w:ind w:firstLine="420"/>
        <w:spacing w:line="360" w:lineRule="auto"/>
        <w:rPr>
          <w:rFonts w:hint="eastAsia" w:ascii="宋体" w:hAnsi="宋体"/>
          <w:szCs w:val="21"/>
        </w:rPr>
      </w:pPr>
      <w:r>
        <w:rPr>
          <w:rFonts w:hint="eastAsia" w:ascii="宋体" w:hAnsi="宋体"/>
          <w:szCs w:val="21"/>
        </w:rPr>
        <w:t xml:space="preserve">名称：</w:t>
      </w:r>
      <w:r>
        <w:rPr>
          <w:rFonts w:hint="eastAsia" w:ascii="宋体" w:hAnsi="宋体"/>
          <w:bCs/>
          <w:szCs w:val="21"/>
        </w:rPr>
        <w:t xml:space="preserve">镇江市第一人民医院</w:t>
      </w:r>
      <w:r/>
    </w:p>
    <w:p>
      <w:pPr>
        <w:ind w:firstLine="420"/>
        <w:spacing w:line="360" w:lineRule="auto"/>
        <w:rPr>
          <w:rFonts w:hint="eastAsia" w:ascii="宋体" w:hAnsi="宋体"/>
          <w:bCs/>
          <w:szCs w:val="21"/>
        </w:rPr>
      </w:pPr>
      <w:r>
        <w:rPr>
          <w:rFonts w:hint="eastAsia" w:ascii="宋体" w:hAnsi="宋体"/>
          <w:szCs w:val="21"/>
        </w:rPr>
        <w:t xml:space="preserve">地址：</w:t>
      </w:r>
      <w:r>
        <w:rPr>
          <w:rFonts w:hint="eastAsia" w:ascii="宋体" w:hAnsi="宋体"/>
          <w:bCs/>
          <w:szCs w:val="21"/>
        </w:rPr>
        <w:t xml:space="preserve">镇江市电力路8号</w:t>
      </w:r>
      <w:r/>
    </w:p>
    <w:p>
      <w:pPr>
        <w:ind w:firstLine="420"/>
        <w:spacing w:line="360" w:lineRule="auto"/>
        <w:rPr>
          <w:rFonts w:hint="eastAsia" w:ascii="宋体" w:hAnsi="宋体"/>
          <w:szCs w:val="21"/>
        </w:rPr>
      </w:pPr>
      <w:r>
        <w:rPr>
          <w:rFonts w:hint="eastAsia" w:ascii="宋体" w:hAnsi="宋体"/>
          <w:szCs w:val="21"/>
        </w:rPr>
        <w:t xml:space="preserve">联系人：杜老师</w:t>
      </w:r>
      <w:r/>
    </w:p>
    <w:p>
      <w:pPr>
        <w:ind w:firstLine="420"/>
        <w:spacing w:line="360" w:lineRule="auto"/>
        <w:rPr>
          <w:rFonts w:hint="eastAsia" w:ascii="宋体" w:hAnsi="宋体"/>
          <w:szCs w:val="21"/>
        </w:rPr>
      </w:pPr>
      <w:r>
        <w:rPr>
          <w:rFonts w:hint="eastAsia" w:ascii="宋体" w:hAnsi="宋体"/>
          <w:szCs w:val="21"/>
        </w:rPr>
        <w:t xml:space="preserve">联系方式：0511-88917</w:t>
      </w:r>
      <w:r>
        <w:rPr>
          <w:rFonts w:ascii="宋体" w:hAnsi="宋体"/>
          <w:szCs w:val="21"/>
        </w:rPr>
        <w:t xml:space="preserve">939</w:t>
      </w:r>
      <w:r/>
    </w:p>
    <w:p>
      <w:pPr>
        <w:ind w:firstLine="420"/>
        <w:spacing w:line="360" w:lineRule="auto"/>
        <w:tabs>
          <w:tab w:val="left" w:pos="6660" w:leader="none"/>
        </w:tabs>
        <w:rPr>
          <w:rFonts w:hint="eastAsia" w:ascii="宋体" w:hAnsi="宋体"/>
          <w:szCs w:val="21"/>
        </w:rPr>
      </w:pPr>
      <w:r>
        <w:rPr>
          <w:rFonts w:hint="eastAsia" w:ascii="宋体" w:hAnsi="宋体"/>
          <w:szCs w:val="21"/>
        </w:rPr>
        <w:t xml:space="preserve">2、采购代理机构信息</w:t>
      </w:r>
      <w:r/>
    </w:p>
    <w:p>
      <w:pPr>
        <w:ind w:firstLine="420"/>
        <w:spacing w:line="360" w:lineRule="auto"/>
        <w:rPr>
          <w:rFonts w:hint="eastAsia" w:ascii="宋体" w:hAnsi="宋体"/>
          <w:szCs w:val="21"/>
        </w:rPr>
      </w:pPr>
      <w:r>
        <w:rPr>
          <w:rFonts w:hint="eastAsia" w:ascii="宋体" w:hAnsi="宋体"/>
          <w:szCs w:val="21"/>
        </w:rPr>
        <w:t xml:space="preserve">名称：江苏汉唐国际贸易集团有限公司</w:t>
      </w:r>
      <w:r/>
    </w:p>
    <w:p>
      <w:pPr>
        <w:ind w:firstLine="420"/>
        <w:spacing w:line="360" w:lineRule="auto"/>
        <w:rPr>
          <w:rFonts w:hint="eastAsia" w:ascii="宋体" w:hAnsi="宋体"/>
          <w:szCs w:val="21"/>
        </w:rPr>
      </w:pPr>
      <w:r>
        <w:rPr>
          <w:rFonts w:hint="eastAsia" w:ascii="宋体" w:hAnsi="宋体"/>
          <w:szCs w:val="21"/>
        </w:rPr>
        <w:t xml:space="preserve">地址：南京市玄武区北京东路2</w:t>
      </w:r>
      <w:r>
        <w:rPr>
          <w:rFonts w:ascii="宋体" w:hAnsi="宋体"/>
          <w:szCs w:val="21"/>
        </w:rPr>
        <w:t xml:space="preserve">2</w:t>
      </w:r>
      <w:r>
        <w:rPr>
          <w:rFonts w:hint="eastAsia" w:ascii="宋体" w:hAnsi="宋体"/>
          <w:szCs w:val="21"/>
        </w:rPr>
        <w:t xml:space="preserve">号和平大厦1</w:t>
      </w:r>
      <w:r>
        <w:rPr>
          <w:rFonts w:ascii="宋体" w:hAnsi="宋体"/>
          <w:szCs w:val="21"/>
        </w:rPr>
        <w:t xml:space="preserve">810</w:t>
      </w:r>
      <w:r>
        <w:rPr>
          <w:rFonts w:hint="eastAsia" w:ascii="宋体" w:hAnsi="宋体"/>
          <w:szCs w:val="21"/>
        </w:rPr>
        <w:t xml:space="preserve">室</w:t>
      </w:r>
      <w:r/>
    </w:p>
    <w:p>
      <w:pPr>
        <w:ind w:firstLine="420"/>
        <w:spacing w:line="360" w:lineRule="auto"/>
        <w:rPr>
          <w:rFonts w:hint="eastAsia" w:ascii="宋体" w:hAnsi="宋体"/>
          <w:szCs w:val="21"/>
        </w:rPr>
      </w:pPr>
      <w:r>
        <w:rPr>
          <w:rFonts w:hint="eastAsia" w:ascii="宋体" w:hAnsi="宋体"/>
          <w:szCs w:val="21"/>
        </w:rPr>
        <w:t xml:space="preserve">联系方式：025-</w:t>
      </w:r>
      <w:r>
        <w:rPr>
          <w:rFonts w:ascii="宋体" w:hAnsi="宋体"/>
          <w:szCs w:val="21"/>
        </w:rPr>
        <w:t xml:space="preserve">86970301</w:t>
      </w:r>
      <w:r/>
    </w:p>
    <w:p>
      <w:pPr>
        <w:ind w:firstLine="420"/>
        <w:spacing w:line="360" w:lineRule="auto"/>
        <w:tabs>
          <w:tab w:val="left" w:pos="6660" w:leader="none"/>
        </w:tabs>
        <w:rPr>
          <w:rFonts w:hint="eastAsia" w:ascii="宋体" w:hAnsi="宋体"/>
          <w:szCs w:val="21"/>
        </w:rPr>
      </w:pPr>
      <w:r>
        <w:rPr>
          <w:rFonts w:hint="eastAsia" w:ascii="宋体" w:hAnsi="宋体"/>
          <w:szCs w:val="21"/>
        </w:rPr>
        <w:t xml:space="preserve">3、项目</w:t>
      </w:r>
      <w:r>
        <w:rPr>
          <w:rFonts w:ascii="宋体" w:hAnsi="宋体"/>
          <w:szCs w:val="21"/>
        </w:rPr>
        <w:t xml:space="preserve">联系方式</w:t>
      </w:r>
      <w:r/>
    </w:p>
    <w:p>
      <w:pPr>
        <w:ind w:firstLine="420"/>
        <w:spacing w:line="360" w:lineRule="auto"/>
        <w:rPr>
          <w:rFonts w:hint="eastAsia" w:ascii="宋体" w:hAnsi="宋体"/>
          <w:szCs w:val="21"/>
        </w:rPr>
      </w:pPr>
      <w:r>
        <w:rPr>
          <w:rFonts w:hint="eastAsia" w:ascii="宋体" w:hAnsi="宋体"/>
          <w:szCs w:val="21"/>
        </w:rPr>
        <w:t xml:space="preserve">项目联系人：高经理</w:t>
      </w:r>
      <w:r/>
    </w:p>
    <w:p>
      <w:pPr>
        <w:ind w:firstLine="420"/>
        <w:spacing w:line="360" w:lineRule="auto"/>
        <w:rPr>
          <w:rFonts w:hint="eastAsia" w:ascii="宋体" w:hAnsi="宋体"/>
          <w:szCs w:val="21"/>
        </w:rPr>
      </w:pPr>
      <w:r>
        <w:rPr>
          <w:rFonts w:hint="eastAsia" w:ascii="宋体" w:hAnsi="宋体"/>
          <w:szCs w:val="21"/>
        </w:rPr>
        <w:t xml:space="preserve">电话：</w:t>
      </w:r>
      <w:r>
        <w:rPr>
          <w:rFonts w:ascii="宋体" w:hAnsi="宋体"/>
          <w:szCs w:val="21"/>
        </w:rPr>
        <w:t xml:space="preserve">15851862582 </w:t>
      </w:r>
      <w:r/>
    </w:p>
    <w:p>
      <w:pPr>
        <w:ind w:firstLine="422"/>
        <w:rPr>
          <w:rFonts w:hint="eastAsia" w:ascii="宋体" w:hAnsi="宋体"/>
          <w:b/>
          <w:szCs w:val="21"/>
        </w:rPr>
      </w:pPr>
      <w:r>
        <w:rPr>
          <w:rFonts w:hint="eastAsia" w:ascii="宋体" w:hAnsi="宋体"/>
          <w:b/>
          <w:szCs w:val="21"/>
        </w:rPr>
      </w:r>
      <w:r/>
    </w:p>
    <w:p>
      <w:pPr>
        <w:ind w:firstLine="420"/>
        <w:rPr>
          <w:rFonts w:hint="eastAsia" w:ascii="宋体" w:hAnsi="宋体"/>
          <w:szCs w:val="21"/>
        </w:rPr>
        <w:sectPr>
          <w:footnotePr/>
          <w:endnotePr/>
          <w:type w:val="nextPage"/>
          <w:pgSz w:w="11906" w:h="16838" w:orient="portrait"/>
          <w:pgMar w:top="1440" w:right="1440" w:bottom="1440" w:left="1440" w:header="851" w:footer="992" w:gutter="0"/>
          <w:cols w:num="1" w:sep="0" w:space="425" w:equalWidth="1"/>
          <w:docGrid w:linePitch="360"/>
        </w:sectPr>
      </w:pPr>
      <w:r>
        <w:rPr>
          <w:rFonts w:hint="eastAsia" w:ascii="宋体" w:hAnsi="宋体"/>
          <w:szCs w:val="21"/>
        </w:rPr>
      </w:r>
      <w:r/>
    </w:p>
    <w:p>
      <w:pPr>
        <w:ind w:left="1440" w:hanging="1440"/>
        <w:jc w:val="center"/>
        <w:spacing w:line="440" w:lineRule="exact"/>
        <w:rPr>
          <w:rFonts w:hint="eastAsia" w:ascii="宋体" w:hAnsi="宋体" w:cs="Arial"/>
          <w:b/>
          <w:sz w:val="28"/>
          <w:szCs w:val="28"/>
        </w:rPr>
        <w:outlineLvl w:val="0"/>
      </w:pPr>
      <w:r/>
      <w:bookmarkStart w:id="22" w:name="_Toc187484418"/>
      <w:r/>
      <w:bookmarkStart w:id="23" w:name="_Toc27801"/>
      <w:r>
        <w:rPr>
          <w:rFonts w:hint="eastAsia" w:ascii="宋体" w:hAnsi="宋体" w:cs="Arial"/>
          <w:b/>
          <w:sz w:val="28"/>
          <w:szCs w:val="28"/>
        </w:rPr>
        <w:t xml:space="preserve">第二部分：投标人须知</w:t>
      </w:r>
      <w:bookmarkEnd w:id="22"/>
      <w:r/>
      <w:bookmarkEnd w:id="23"/>
      <w:r/>
      <w:r/>
    </w:p>
    <w:p>
      <w:pPr>
        <w:rPr>
          <w:rFonts w:hint="eastAsia" w:ascii="宋体" w:hAnsi="宋体"/>
          <w:szCs w:val="21"/>
        </w:rPr>
      </w:pPr>
      <w:r>
        <w:rPr>
          <w:rFonts w:hint="eastAsia" w:ascii="宋体" w:hAnsi="宋体"/>
          <w:szCs w:val="21"/>
        </w:rPr>
      </w:r>
      <w:r/>
    </w:p>
    <w:p>
      <w:pPr>
        <w:ind w:left="238"/>
        <w:jc w:val="center"/>
        <w:spacing w:line="360" w:lineRule="auto"/>
        <w:rPr>
          <w:rFonts w:hint="eastAsia" w:ascii="宋体" w:hAnsi="宋体"/>
          <w:b/>
          <w:sz w:val="24"/>
        </w:rPr>
        <w:outlineLvl w:val="1"/>
      </w:pPr>
      <w:r/>
      <w:bookmarkStart w:id="24" w:name="_Toc187484419"/>
      <w:r/>
      <w:bookmarkStart w:id="25" w:name="_Toc32140"/>
      <w:r>
        <w:rPr>
          <w:rFonts w:hint="eastAsia" w:ascii="宋体" w:hAnsi="宋体"/>
          <w:b/>
          <w:sz w:val="24"/>
        </w:rPr>
        <w:t xml:space="preserve">投标人须知前附表</w:t>
      </w:r>
      <w:bookmarkEnd w:id="24"/>
      <w:r/>
      <w:bookmarkEnd w:id="25"/>
      <w:r/>
      <w:r/>
    </w:p>
    <w:tbl>
      <w:tblPr>
        <w:tblStyle w:val="745"/>
        <w:tblW w:w="907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hint="eastAsia" w:ascii="宋体" w:hAnsi="宋体"/>
                <w:szCs w:val="21"/>
              </w:rPr>
              <w:t xml:space="preserve">条款号</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center"/>
              <w:rPr>
                <w:rFonts w:hint="eastAsia" w:ascii="宋体" w:hAnsi="宋体"/>
                <w:szCs w:val="21"/>
              </w:rPr>
            </w:pPr>
            <w:r>
              <w:rPr>
                <w:rFonts w:hint="eastAsia" w:ascii="宋体" w:hAnsi="宋体"/>
                <w:szCs w:val="21"/>
              </w:rPr>
              <w:t xml:space="preserve">内容、要求</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eastAsia="宋体"/>
                <w:szCs w:val="21"/>
                <w:lang w:eastAsia="zh-CN"/>
              </w:rPr>
            </w:pPr>
            <w:r>
              <w:rPr>
                <w:rFonts w:hint="eastAsia" w:ascii="宋体" w:hAnsi="宋体"/>
                <w:szCs w:val="21"/>
              </w:rPr>
              <w:t xml:space="preserve">项目名称：镇江市第一人民医院</w:t>
            </w:r>
            <w:r>
              <w:rPr>
                <w:rFonts w:hint="eastAsia" w:ascii="宋体" w:hAnsi="宋体"/>
                <w:szCs w:val="21"/>
                <w:lang w:eastAsia="zh-CN"/>
              </w:rPr>
              <w:t xml:space="preserve">年度信息系统维保</w:t>
            </w:r>
            <w:r/>
          </w:p>
          <w:p>
            <w:pPr>
              <w:spacing w:line="360" w:lineRule="auto"/>
              <w:rPr>
                <w:rFonts w:hint="eastAsia" w:ascii="宋体" w:hAnsi="宋体" w:eastAsia="宋体"/>
                <w:szCs w:val="21"/>
                <w:lang w:eastAsia="zh-CN"/>
              </w:rPr>
            </w:pPr>
            <w:r>
              <w:rPr>
                <w:rFonts w:hint="eastAsia" w:ascii="宋体" w:hAnsi="宋体"/>
                <w:szCs w:val="21"/>
              </w:rPr>
              <w:t xml:space="preserve">项目编号：</w:t>
            </w:r>
            <w:r>
              <w:rPr>
                <w:rFonts w:hint="eastAsia" w:ascii="宋体" w:hAnsi="宋体"/>
                <w:szCs w:val="21"/>
                <w:lang w:eastAsia="zh-CN"/>
              </w:rPr>
              <w:t xml:space="preserve">JSZC-321100-HTMY-G2026-0001</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公告发布媒体：</w:t>
            </w:r>
            <w:r>
              <w:rPr>
                <w:rFonts w:hint="eastAsia" w:ascii="宋体" w:hAnsi="宋体"/>
                <w:szCs w:val="22"/>
              </w:rPr>
              <w:t xml:space="preserve">江苏政府采购网</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rPr>
            </w:pPr>
            <w:r>
              <w:rPr>
                <w:rFonts w:hint="eastAsia" w:ascii="宋体" w:hAnsi="宋体"/>
                <w:szCs w:val="21"/>
              </w:rPr>
              <w:t xml:space="preserve">资金来源：财政资金</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预算金额：人民币170</w:t>
            </w:r>
            <w:r>
              <w:rPr>
                <w:rFonts w:ascii="宋体" w:hAnsi="宋体"/>
                <w:szCs w:val="21"/>
              </w:rPr>
              <w:t xml:space="preserve">万</w:t>
            </w:r>
            <w:r>
              <w:rPr>
                <w:rFonts w:hint="eastAsia" w:ascii="宋体" w:hAnsi="宋体"/>
                <w:szCs w:val="21"/>
              </w:rPr>
              <w:t xml:space="preserve">元</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3.2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rPr>
                <w:rFonts w:hint="eastAsia" w:ascii="宋体" w:hAnsi="宋体"/>
                <w:szCs w:val="21"/>
              </w:rPr>
            </w:pPr>
            <w:r>
              <w:rPr>
                <w:rFonts w:hint="eastAsia" w:ascii="宋体" w:hAnsi="宋体"/>
                <w:szCs w:val="21"/>
              </w:rPr>
              <w:t xml:space="preserve">采购方式：公开招标</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4.1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jc w:val="left"/>
              <w:spacing w:line="360" w:lineRule="auto"/>
              <w:rPr>
                <w:rFonts w:hint="eastAsia" w:ascii="宋体" w:hAnsi="宋体"/>
                <w:szCs w:val="21"/>
              </w:rPr>
            </w:pPr>
            <w:r>
              <w:rPr>
                <w:rFonts w:hint="eastAsia" w:ascii="宋体" w:hAnsi="宋体"/>
                <w:bCs/>
                <w:szCs w:val="21"/>
              </w:rPr>
              <w:t xml:space="preserve">《中小企业声明函（服务）》中“</w:t>
            </w:r>
            <w:r>
              <w:rPr>
                <w:rFonts w:hint="eastAsia" w:ascii="宋体" w:hAnsi="宋体"/>
                <w:bCs/>
                <w:szCs w:val="21"/>
                <w:u w:val="single"/>
              </w:rPr>
              <w:t xml:space="preserve">采购文件中</w:t>
            </w:r>
            <w:r>
              <w:rPr>
                <w:rFonts w:ascii="宋体" w:hAnsi="宋体"/>
                <w:bCs/>
                <w:szCs w:val="21"/>
                <w:u w:val="single"/>
              </w:rPr>
              <w:t xml:space="preserve">明确的所属行业</w:t>
            </w:r>
            <w:r>
              <w:rPr>
                <w:rFonts w:hint="eastAsia" w:ascii="宋体" w:hAnsi="宋体"/>
                <w:bCs/>
                <w:szCs w:val="21"/>
              </w:rPr>
              <w:t xml:space="preserve">”为</w:t>
            </w:r>
            <w:r>
              <w:rPr>
                <w:rFonts w:ascii="宋体" w:hAnsi="宋体"/>
                <w:bCs/>
                <w:szCs w:val="21"/>
              </w:rPr>
              <w:t xml:space="preserve">：</w:t>
            </w:r>
            <w:r>
              <w:rPr>
                <w:rFonts w:hint="eastAsia" w:ascii="宋体" w:hAnsi="宋体" w:cs="宋体"/>
                <w:szCs w:val="21"/>
                <w:u w:val="single"/>
              </w:rPr>
              <w:t xml:space="preserve">软件和信息技术服务业</w:t>
            </w:r>
            <w:r>
              <w:rPr>
                <w:rFonts w:ascii="宋体" w:hAnsi="宋体"/>
                <w:bCs/>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采购人：镇江市第一人民医院</w:t>
            </w:r>
            <w:r/>
          </w:p>
          <w:p>
            <w:pPr>
              <w:spacing w:line="360" w:lineRule="auto"/>
              <w:rPr>
                <w:rFonts w:hint="eastAsia" w:ascii="宋体" w:hAnsi="宋体"/>
                <w:szCs w:val="21"/>
              </w:rPr>
            </w:pPr>
            <w:r>
              <w:rPr>
                <w:rFonts w:ascii="宋体" w:hAnsi="宋体"/>
                <w:szCs w:val="21"/>
              </w:rPr>
              <w:t xml:space="preserve">联系人</w:t>
            </w:r>
            <w:r>
              <w:rPr>
                <w:rFonts w:hint="eastAsia" w:ascii="宋体" w:hAnsi="宋体"/>
                <w:szCs w:val="21"/>
              </w:rPr>
              <w:t xml:space="preserve">：杜老师</w:t>
            </w:r>
            <w:r/>
          </w:p>
          <w:p>
            <w:pPr>
              <w:spacing w:line="360" w:lineRule="auto"/>
              <w:rPr>
                <w:rFonts w:hint="eastAsia" w:ascii="宋体" w:hAnsi="宋体"/>
                <w:szCs w:val="21"/>
              </w:rPr>
            </w:pPr>
            <w:r>
              <w:rPr>
                <w:rFonts w:hint="eastAsia" w:ascii="宋体" w:hAnsi="宋体"/>
                <w:szCs w:val="21"/>
              </w:rPr>
              <w:t xml:space="preserve">电话：0511-88917</w:t>
            </w:r>
            <w:r>
              <w:rPr>
                <w:rFonts w:ascii="宋体" w:hAnsi="宋体"/>
                <w:szCs w:val="21"/>
              </w:rPr>
              <w:t xml:space="preserve">939</w:t>
            </w:r>
            <w:r/>
          </w:p>
          <w:p>
            <w:pPr>
              <w:spacing w:line="360" w:lineRule="auto"/>
              <w:rPr>
                <w:rFonts w:hint="eastAsia" w:ascii="宋体" w:hAnsi="宋体"/>
                <w:szCs w:val="21"/>
              </w:rPr>
            </w:pPr>
            <w:r>
              <w:rPr>
                <w:rFonts w:hint="eastAsia" w:ascii="宋体" w:hAnsi="宋体"/>
                <w:szCs w:val="21"/>
              </w:rPr>
              <w:t xml:space="preserve">地址：</w:t>
            </w:r>
            <w:r>
              <w:rPr>
                <w:rFonts w:hint="eastAsia" w:ascii="宋体" w:hAnsi="宋体"/>
                <w:bCs/>
                <w:szCs w:val="21"/>
              </w:rPr>
              <w:t xml:space="preserve">镇江市电力路8号</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6.1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采购代理机构：江苏汉唐国际贸易集团有限公司</w:t>
            </w:r>
            <w:r/>
          </w:p>
          <w:p>
            <w:pPr>
              <w:spacing w:line="360" w:lineRule="auto"/>
              <w:rPr>
                <w:rFonts w:hint="eastAsia" w:ascii="宋体" w:hAnsi="宋体"/>
                <w:szCs w:val="21"/>
              </w:rPr>
            </w:pPr>
            <w:r>
              <w:rPr>
                <w:rFonts w:hint="eastAsia" w:ascii="宋体" w:hAnsi="宋体"/>
                <w:szCs w:val="21"/>
              </w:rPr>
              <w:t xml:space="preserve">联系人：高经理</w:t>
            </w:r>
            <w:r/>
          </w:p>
          <w:p>
            <w:pPr>
              <w:spacing w:line="360" w:lineRule="auto"/>
              <w:rPr>
                <w:rFonts w:hint="eastAsia" w:ascii="宋体" w:hAnsi="宋体"/>
                <w:szCs w:val="21"/>
              </w:rPr>
            </w:pPr>
            <w:r>
              <w:rPr>
                <w:rFonts w:ascii="宋体" w:hAnsi="宋体"/>
                <w:szCs w:val="21"/>
              </w:rPr>
              <w:t xml:space="preserve">电话</w:t>
            </w:r>
            <w:r>
              <w:rPr>
                <w:rFonts w:hint="eastAsia" w:ascii="宋体" w:hAnsi="宋体"/>
                <w:szCs w:val="21"/>
              </w:rPr>
              <w:t xml:space="preserve">：</w:t>
            </w:r>
            <w:r>
              <w:rPr>
                <w:rFonts w:ascii="宋体" w:hAnsi="宋体"/>
                <w:szCs w:val="21"/>
              </w:rPr>
              <w:t xml:space="preserve">15851862582</w:t>
            </w:r>
            <w:r/>
          </w:p>
          <w:p>
            <w:pPr>
              <w:spacing w:line="360" w:lineRule="auto"/>
              <w:rPr>
                <w:rFonts w:hint="eastAsia" w:ascii="宋体" w:hAnsi="宋体"/>
                <w:szCs w:val="21"/>
              </w:rPr>
            </w:pPr>
            <w:r>
              <w:rPr>
                <w:rFonts w:hint="eastAsia" w:ascii="宋体" w:hAnsi="宋体"/>
                <w:szCs w:val="21"/>
              </w:rPr>
              <w:t xml:space="preserve">地址：南京市玄武区北京东路2</w:t>
            </w:r>
            <w:r>
              <w:rPr>
                <w:rFonts w:ascii="宋体" w:hAnsi="宋体"/>
                <w:szCs w:val="21"/>
              </w:rPr>
              <w:t xml:space="preserve">2</w:t>
            </w:r>
            <w:r>
              <w:rPr>
                <w:rFonts w:hint="eastAsia" w:ascii="宋体" w:hAnsi="宋体"/>
                <w:szCs w:val="21"/>
              </w:rPr>
              <w:t xml:space="preserve">号和平大厦1</w:t>
            </w:r>
            <w:r>
              <w:rPr>
                <w:rFonts w:ascii="宋体" w:hAnsi="宋体"/>
                <w:szCs w:val="21"/>
              </w:rPr>
              <w:t xml:space="preserve">810</w:t>
            </w:r>
            <w:r>
              <w:rPr>
                <w:rFonts w:hint="eastAsia" w:ascii="宋体" w:hAnsi="宋体"/>
                <w:szCs w:val="21"/>
              </w:rPr>
              <w:t xml:space="preserve">室</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rPr>
            </w:pPr>
            <w:r>
              <w:rPr>
                <w:rFonts w:hint="eastAsia" w:ascii="宋体" w:hAnsi="宋体"/>
                <w:szCs w:val="21"/>
              </w:rPr>
              <w:t xml:space="preserve">招标代理服务费：</w:t>
            </w:r>
            <w:r>
              <w:rPr>
                <w:rFonts w:ascii="宋体" w:hAnsi="宋体"/>
              </w:rPr>
              <w:t xml:space="preserve">中标人需向</w:t>
            </w:r>
            <w:r>
              <w:rPr>
                <w:rFonts w:hint="eastAsia" w:ascii="宋体" w:hAnsi="宋体"/>
              </w:rPr>
              <w:t xml:space="preserve">采购</w:t>
            </w:r>
            <w:r>
              <w:rPr>
                <w:rFonts w:ascii="宋体" w:hAnsi="宋体"/>
              </w:rPr>
              <w:t xml:space="preserve">代理机构</w:t>
            </w:r>
            <w:r>
              <w:rPr>
                <w:rFonts w:hint="eastAsia" w:ascii="宋体" w:hAnsi="宋体"/>
              </w:rPr>
              <w:t xml:space="preserve">缴纳服务费</w:t>
            </w:r>
            <w:r/>
          </w:p>
          <w:p>
            <w:pPr>
              <w:spacing w:line="360" w:lineRule="auto"/>
              <w:rPr>
                <w:rFonts w:hint="eastAsia" w:ascii="宋体" w:hAnsi="宋体"/>
              </w:rPr>
            </w:pPr>
            <w:r>
              <w:rPr>
                <w:rFonts w:hint="eastAsia" w:ascii="宋体" w:hAnsi="宋体"/>
              </w:rPr>
              <w:t xml:space="preserve">收费标准：</w:t>
            </w:r>
            <w:r>
              <w:rPr>
                <w:rFonts w:ascii="SimSun" w:hAnsi="SimSun" w:eastAsia="SimSun" w:cs="SimSun"/>
                <w:color w:val="000000"/>
                <w:sz w:val="22"/>
              </w:rPr>
              <w:t xml:space="preserve">苏政采协[2024]20号《江苏省政府采购代理服务收费指导意见》收费指导价标准优惠收取，向采购代理机构一次性缴纳中标服务费。</w:t>
            </w:r>
            <w:r>
              <w:rPr>
                <w:rFonts w:hint="eastAsia" w:ascii="宋体" w:hAnsi="宋体"/>
              </w:rPr>
            </w:r>
            <w:r/>
          </w:p>
          <w:p>
            <w:pPr>
              <w:spacing w:line="360" w:lineRule="auto"/>
              <w:rPr>
                <w:rFonts w:hint="eastAsia" w:ascii="宋体" w:hAnsi="宋体"/>
                <w:szCs w:val="21"/>
              </w:rPr>
            </w:pPr>
            <w:r>
              <w:rPr>
                <w:rFonts w:hint="eastAsia" w:ascii="宋体" w:hAnsi="宋体"/>
                <w:szCs w:val="21"/>
              </w:rPr>
              <w:t xml:space="preserve">招标代理服务费收款信息：</w:t>
            </w:r>
            <w:r/>
          </w:p>
          <w:p>
            <w:pPr>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）开户名：</w:t>
            </w:r>
            <w:r>
              <w:rPr>
                <w:rFonts w:hint="eastAsia" w:ascii="宋体" w:hAnsi="宋体"/>
                <w:szCs w:val="21"/>
                <w:shd w:val="clear" w:color="auto" w:fill="ffffff"/>
              </w:rPr>
              <w:t xml:space="preserve">江苏汉唐国际贸易集团有限公司</w:t>
            </w:r>
            <w:r/>
          </w:p>
          <w:p>
            <w:pPr>
              <w:spacing w:line="360" w:lineRule="auto"/>
              <w:rPr>
                <w:rFonts w:hint="eastAsia" w:ascii="宋体" w:hAnsi="宋体"/>
                <w:szCs w:val="21"/>
              </w:rPr>
            </w:pPr>
            <w:r>
              <w:rPr>
                <w:rFonts w:hint="eastAsia" w:ascii="宋体" w:hAnsi="宋体"/>
                <w:szCs w:val="21"/>
              </w:rPr>
              <w:t xml:space="preserve">（2）上海浦东发展银行南京莫愁支行</w:t>
            </w:r>
            <w:r>
              <w:rPr>
                <w:rFonts w:hint="eastAsia" w:ascii="宋体" w:hAnsi="宋体" w:cs="宋体"/>
                <w:szCs w:val="21"/>
              </w:rPr>
              <w:t xml:space="preserve">（行号：</w:t>
            </w:r>
            <w:r>
              <w:rPr>
                <w:rFonts w:ascii="宋体" w:hAnsi="宋体" w:cs="宋体"/>
                <w:szCs w:val="21"/>
              </w:rPr>
              <w:t xml:space="preserve">310301000153</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szCs w:val="21"/>
              </w:rPr>
              <w:t xml:space="preserve">（3）账号：</w:t>
            </w:r>
            <w:r>
              <w:rPr>
                <w:rFonts w:ascii="宋体" w:hAnsi="宋体" w:cs="宋体"/>
                <w:szCs w:val="21"/>
              </w:rPr>
              <w:t xml:space="preserve">93160 15474 000 1152</w:t>
            </w:r>
            <w:r/>
          </w:p>
          <w:p>
            <w:pPr>
              <w:spacing w:line="360" w:lineRule="auto"/>
              <w:rPr>
                <w:rFonts w:hint="eastAsia" w:ascii="宋体" w:hAnsi="宋体"/>
                <w:szCs w:val="21"/>
              </w:rPr>
            </w:pPr>
            <w:r>
              <w:rPr>
                <w:rFonts w:hint="eastAsia" w:ascii="宋体" w:hAnsi="宋体" w:cs="宋体"/>
                <w:szCs w:val="21"/>
              </w:rPr>
              <w:t xml:space="preserve">其他费用：按实际发生收取。</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14.4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rPr>
            </w:pPr>
            <w:r>
              <w:rPr>
                <w:rFonts w:ascii="宋体" w:hAnsi="宋体" w:cs="宋体"/>
                <w:bCs/>
                <w:szCs w:val="21"/>
              </w:rPr>
              <w:t xml:space="preserve">投标报价</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
                <w:szCs w:val="21"/>
              </w:rPr>
              <w:t xml:space="preserve">所有投标响应均以人民币报价。</w:t>
            </w:r>
            <w:r>
              <w:rPr>
                <w:rFonts w:hint="eastAsia" w:ascii="宋体" w:hAnsi="宋体" w:cs="宋体"/>
                <w:bCs/>
                <w:szCs w:val="21"/>
              </w:rPr>
              <w:t xml:space="preserve">供应商的投标报价为完成招标内容及要求所提供的服务过程中涉及的所有费用。</w:t>
            </w:r>
            <w:r/>
          </w:p>
          <w:p>
            <w:pPr>
              <w:spacing w:line="360" w:lineRule="auto"/>
              <w:rPr>
                <w:rFonts w:hint="eastAsia" w:ascii="宋体" w:hAnsi="宋体" w:cs="宋体"/>
                <w:bCs/>
                <w:szCs w:val="21"/>
              </w:rPr>
            </w:pPr>
            <w:r>
              <w:rPr>
                <w:rFonts w:hint="eastAsia" w:ascii="宋体" w:hAnsi="宋体" w:cs="宋体"/>
                <w:bCs/>
                <w:szCs w:val="21"/>
              </w:rPr>
              <w:t xml:space="preserve">（2）报价时应充分考虑所有可能影响到报价的因素，一旦评审结束最终中标，如发生漏、缺、少项，都将被认为是中标供应商的报价让利行为，损失自负。</w:t>
            </w:r>
            <w:r/>
          </w:p>
          <w:p>
            <w:pPr>
              <w:spacing w:line="360" w:lineRule="auto"/>
              <w:rPr>
                <w:rFonts w:hint="eastAsia" w:ascii="宋体" w:hAnsi="宋体"/>
                <w:b/>
                <w:bCs/>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w:t>
            </w:r>
            <w:r>
              <w:rPr>
                <w:rFonts w:ascii="宋体" w:hAnsi="宋体"/>
                <w:b/>
                <w:bCs/>
              </w:rPr>
              <w:t xml:space="preserve">投标报价不得超过招标公告、招标文件规定的预算</w:t>
            </w:r>
            <w:r>
              <w:rPr>
                <w:rFonts w:hint="eastAsia" w:ascii="宋体" w:hAnsi="宋体"/>
                <w:b/>
                <w:bCs/>
              </w:rPr>
              <w:t xml:space="preserve">金额</w:t>
            </w:r>
            <w:r>
              <w:rPr>
                <w:rFonts w:ascii="宋体" w:hAnsi="宋体"/>
                <w:b/>
                <w:bCs/>
              </w:rPr>
              <w:t xml:space="preserve">或最高限价，超过规定的预算</w:t>
            </w:r>
            <w:r>
              <w:rPr>
                <w:rFonts w:hint="eastAsia" w:ascii="宋体" w:hAnsi="宋体"/>
                <w:b/>
                <w:bCs/>
              </w:rPr>
              <w:t xml:space="preserve">金额</w:t>
            </w:r>
            <w:r>
              <w:rPr>
                <w:rFonts w:ascii="宋体" w:hAnsi="宋体"/>
                <w:b/>
                <w:bCs/>
              </w:rPr>
              <w:t xml:space="preserve">或最高限价的投标文件</w:t>
            </w:r>
            <w:r>
              <w:rPr>
                <w:rFonts w:hint="eastAsia" w:ascii="宋体" w:hAnsi="宋体"/>
                <w:b/>
                <w:bCs/>
              </w:rPr>
              <w:t xml:space="preserve">将作无效投标处理。</w:t>
            </w:r>
            <w:r/>
          </w:p>
          <w:p>
            <w:pPr>
              <w:spacing w:line="360" w:lineRule="auto"/>
              <w:rPr>
                <w:rFonts w:hint="eastAsia" w:ascii="宋体" w:hAnsi="宋体" w:cs="宋体"/>
                <w:bCs/>
                <w:szCs w:val="21"/>
              </w:rPr>
            </w:pPr>
            <w:r>
              <w:rPr>
                <w:rFonts w:hint="eastAsia" w:ascii="宋体" w:hAnsi="宋体"/>
                <w:szCs w:val="21"/>
              </w:rPr>
              <w:t xml:space="preserve">（4）招标文件如没有特别说明的话，对每一项服务仅接受一个价格。</w:t>
            </w:r>
            <w:r/>
          </w:p>
        </w:tc>
      </w:tr>
      <w:tr>
        <w:trPr>
          <w:trHeight w:val="85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16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宋体"/>
                <w:bCs/>
                <w:szCs w:val="21"/>
              </w:rPr>
            </w:pPr>
            <w:r>
              <w:rPr>
                <w:rFonts w:hint="eastAsia" w:ascii="宋体" w:hAnsi="宋体"/>
                <w:szCs w:val="21"/>
              </w:rPr>
              <w:t xml:space="preserve">投标有效期：</w:t>
            </w:r>
            <w:r>
              <w:rPr>
                <w:rFonts w:ascii="宋体" w:hAnsi="宋体" w:cs="Arial"/>
                <w:szCs w:val="21"/>
                <w:lang w:val="zh-CN"/>
              </w:rPr>
              <w:t xml:space="preserve">自开标之日起90</w:t>
            </w:r>
            <w:r>
              <w:rPr>
                <w:rFonts w:hint="eastAsia" w:ascii="宋体" w:hAnsi="宋体" w:cs="宋体"/>
                <w:szCs w:val="21"/>
              </w:rPr>
              <w:t xml:space="preserve">日</w:t>
            </w:r>
            <w:r>
              <w:rPr>
                <w:rFonts w:ascii="宋体" w:hAnsi="宋体" w:cs="Arial"/>
                <w:szCs w:val="21"/>
                <w:lang w:val="zh-CN"/>
              </w:rPr>
              <w:t xml:space="preserve">，投标文件应保持有效，</w:t>
            </w:r>
            <w:r>
              <w:rPr>
                <w:rFonts w:ascii="宋体" w:hAnsi="宋体" w:cs="Arial"/>
                <w:b/>
                <w:bCs/>
                <w:szCs w:val="21"/>
                <w:lang w:val="zh-CN"/>
              </w:rPr>
              <w:t xml:space="preserve">有效期短于此规定的投标文件</w:t>
            </w:r>
            <w:r>
              <w:rPr>
                <w:rFonts w:hint="eastAsia" w:ascii="宋体" w:hAnsi="宋体"/>
                <w:b/>
                <w:bCs/>
              </w:rPr>
              <w:t xml:space="preserve">将作无效投标处理</w:t>
            </w:r>
            <w:r>
              <w:rPr>
                <w:rFonts w:ascii="宋体" w:hAnsi="宋体" w:cs="Arial"/>
                <w:b/>
                <w:bCs/>
                <w:szCs w:val="21"/>
                <w:lang w:val="zh-CN"/>
              </w:rPr>
              <w:t xml:space="preserve">。</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18.1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szCs w:val="21"/>
              </w:rPr>
            </w:pPr>
            <w:r>
              <w:rPr>
                <w:rFonts w:hint="eastAsia" w:ascii="宋体" w:hAnsi="宋体" w:cs="宋体"/>
                <w:bCs/>
                <w:szCs w:val="21"/>
              </w:rPr>
              <w:t xml:space="preserve">提交投标文件截止时间：</w:t>
            </w:r>
            <w:r>
              <w:rPr>
                <w:rFonts w:hint="eastAsia" w:ascii="宋体" w:hAnsi="宋体" w:cs="宋体"/>
                <w:szCs w:val="21"/>
              </w:rPr>
              <w:t xml:space="preserve">详见招标文件《第一部分：投标邀请（招标公告）》</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21.2</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iCs/>
                <w:szCs w:val="21"/>
              </w:rPr>
            </w:pPr>
            <w:r>
              <w:rPr>
                <w:rFonts w:hint="eastAsia" w:ascii="宋体" w:hAnsi="宋体" w:cs="宋体"/>
                <w:bCs/>
                <w:szCs w:val="21"/>
              </w:rPr>
              <w:t xml:space="preserve">开标地点：</w:t>
            </w:r>
            <w:r>
              <w:rPr>
                <w:rFonts w:hint="eastAsia" w:ascii="宋体" w:hAnsi="宋体"/>
              </w:rPr>
              <w:t xml:space="preserve">“苏采云”系统网上“开标大厅</w:t>
            </w:r>
            <w:r>
              <w:rPr>
                <w:rFonts w:ascii="宋体" w:hAnsi="宋体"/>
              </w:rPr>
              <w:t xml:space="preserve">”</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28.1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rPr>
            </w:pPr>
            <w:r>
              <w:rPr>
                <w:rFonts w:hint="eastAsia" w:ascii="宋体" w:hAnsi="宋体"/>
                <w:szCs w:val="21"/>
              </w:rPr>
              <w:t xml:space="preserve">评标办法：综合评分法</w:t>
            </w:r>
            <w:r/>
          </w:p>
        </w:tc>
      </w:tr>
      <w:tr>
        <w:trPr>
          <w:trHeight w:val="510"/>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33.1</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rPr>
                <w:rFonts w:hint="eastAsia" w:ascii="宋体" w:hAnsi="宋体"/>
                <w:szCs w:val="21"/>
              </w:rPr>
            </w:pPr>
            <w:r>
              <w:rPr>
                <w:rFonts w:hint="eastAsia" w:ascii="宋体" w:hAnsi="宋体"/>
                <w:szCs w:val="21"/>
              </w:rPr>
              <w:t xml:space="preserve">签订合同：中标通知书发出后</w:t>
            </w:r>
            <w:r>
              <w:rPr>
                <w:rFonts w:ascii="宋体" w:hAnsi="宋体"/>
                <w:szCs w:val="21"/>
              </w:rPr>
              <w:t xml:space="preserve">15</w:t>
            </w:r>
            <w:r>
              <w:rPr>
                <w:rFonts w:hint="eastAsia" w:ascii="宋体" w:hAnsi="宋体"/>
                <w:szCs w:val="21"/>
              </w:rPr>
              <w:t xml:space="preserve">日内。</w:t>
            </w:r>
            <w:r/>
          </w:p>
        </w:tc>
      </w:tr>
      <w:tr>
        <w:trPr>
          <w:trHeight w:val="567"/>
        </w:trPr>
        <w:tc>
          <w:tcPr>
            <w:tcBorders>
              <w:top w:val="single" w:color="auto" w:sz="4" w:space="0"/>
              <w:left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33.6</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tabs>
                <w:tab w:val="left" w:pos="851" w:leader="none"/>
                <w:tab w:val="left" w:pos="1276" w:leader="none"/>
                <w:tab w:val="left" w:pos="1418" w:leader="none"/>
              </w:tabs>
              <w:rPr>
                <w:rFonts w:hint="eastAsia" w:ascii="宋体" w:hAnsi="宋体"/>
              </w:rPr>
            </w:pPr>
            <w:r>
              <w:rPr>
                <w:rFonts w:hint="eastAsia" w:ascii="宋体" w:hAnsi="宋体"/>
              </w:rPr>
              <w:t xml:space="preserve">付款方式：</w:t>
            </w:r>
            <w:r/>
          </w:p>
          <w:p>
            <w:pPr>
              <w:spacing w:line="360" w:lineRule="auto"/>
              <w:rPr>
                <w:rFonts w:hint="eastAsia" w:ascii="宋体" w:hAnsi="宋体" w:cs="方正仿宋_GBK"/>
                <w:szCs w:val="21"/>
              </w:rPr>
            </w:pPr>
            <w:r>
              <w:rPr>
                <w:rFonts w:hint="eastAsia" w:ascii="宋体" w:hAnsi="宋体" w:cs="方正仿宋_GBK"/>
                <w:szCs w:val="21"/>
              </w:rPr>
              <w:t xml:space="preserve">（1）合同签订且驻场人员进场后，采购人收到供应商发票支付合同金额3</w:t>
            </w:r>
            <w:r>
              <w:rPr>
                <w:rFonts w:ascii="宋体" w:hAnsi="宋体" w:cs="方正仿宋_GBK"/>
                <w:szCs w:val="21"/>
              </w:rPr>
              <w:t xml:space="preserve">0%</w:t>
            </w:r>
            <w:r>
              <w:rPr>
                <w:rFonts w:hint="eastAsia" w:ascii="宋体" w:hAnsi="宋体" w:cs="方正仿宋_GBK"/>
                <w:szCs w:val="21"/>
              </w:rPr>
              <w:t xml:space="preserve">首付款。</w:t>
            </w:r>
            <w:r/>
          </w:p>
          <w:p>
            <w:pPr>
              <w:spacing w:line="360" w:lineRule="auto"/>
              <w:tabs>
                <w:tab w:val="left" w:pos="851" w:leader="none"/>
                <w:tab w:val="left" w:pos="1276" w:leader="none"/>
                <w:tab w:val="left" w:pos="1418" w:leader="none"/>
              </w:tabs>
              <w:rPr>
                <w:rFonts w:hint="eastAsia" w:ascii="宋体" w:hAnsi="宋体" w:cs="方正仿宋_GBK"/>
                <w:szCs w:val="21"/>
              </w:rPr>
            </w:pPr>
            <w:r>
              <w:rPr>
                <w:rFonts w:hint="eastAsia" w:ascii="宋体" w:hAnsi="宋体" w:cs="方正仿宋_GBK"/>
                <w:szCs w:val="21"/>
              </w:rPr>
              <w:t xml:space="preserve">（2）驻场服务半年且阶段性验收通过后，采购人收到供应商发票支付</w:t>
            </w:r>
            <w:r>
              <w:rPr>
                <w:rFonts w:ascii="宋体" w:hAnsi="宋体" w:cs="方正仿宋_GBK"/>
                <w:szCs w:val="21"/>
              </w:rPr>
              <w:t xml:space="preserve">35</w:t>
            </w:r>
            <w:r>
              <w:rPr>
                <w:rFonts w:hint="eastAsia" w:ascii="宋体" w:hAnsi="宋体" w:cs="方正仿宋_GBK"/>
                <w:szCs w:val="21"/>
              </w:rPr>
              <w:t xml:space="preserve">%的合同款。</w:t>
            </w:r>
            <w:r/>
          </w:p>
          <w:p>
            <w:pPr>
              <w:spacing w:line="360" w:lineRule="auto"/>
              <w:tabs>
                <w:tab w:val="left" w:pos="851" w:leader="none"/>
                <w:tab w:val="left" w:pos="1276" w:leader="none"/>
                <w:tab w:val="left" w:pos="1418" w:leader="none"/>
              </w:tabs>
              <w:rPr>
                <w:rFonts w:hint="eastAsia" w:ascii="宋体" w:hAnsi="宋体" w:cs="方正仿宋_GB2312"/>
                <w:szCs w:val="21"/>
              </w:rPr>
            </w:pPr>
            <w:r>
              <w:rPr>
                <w:rFonts w:hint="eastAsia" w:ascii="宋体" w:hAnsi="宋体" w:cs="方正仿宋_GB2312"/>
                <w:szCs w:val="21"/>
              </w:rPr>
              <w:t xml:space="preserve">（3）</w:t>
            </w:r>
            <w:r>
              <w:rPr>
                <w:rFonts w:hint="eastAsia" w:ascii="宋体" w:hAnsi="宋体" w:cs="方正仿宋_GBK"/>
                <w:szCs w:val="21"/>
              </w:rPr>
              <w:t xml:space="preserve">供应商按招标文件要求完成本维护服务，提供相关服务证明文件且验收通过后，采购人收到供应商发票支付尾款。</w:t>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bookmarkStart w:id="26" w:name="_Hlk117029594"/>
            <w:r>
              <w:rPr>
                <w:rFonts w:ascii="宋体" w:hAnsi="宋体"/>
                <w:szCs w:val="21"/>
              </w:rPr>
              <w:t xml:space="preserve">34</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rPr>
            </w:pPr>
            <w:r>
              <w:rPr>
                <w:rFonts w:ascii="宋体" w:hAnsi="宋体"/>
              </w:rPr>
              <w:t xml:space="preserve">供应商对政府采购活动事项的</w:t>
            </w:r>
            <w:r>
              <w:rPr>
                <w:rFonts w:hint="eastAsia" w:ascii="宋体" w:hAnsi="宋体"/>
              </w:rPr>
              <w:t xml:space="preserve">质疑：</w:t>
            </w:r>
            <w:r/>
          </w:p>
          <w:p>
            <w:pPr>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1</w:t>
            </w:r>
            <w:r>
              <w:rPr>
                <w:rFonts w:hint="eastAsia" w:ascii="宋体" w:hAnsi="宋体" w:cs="Arial"/>
                <w:szCs w:val="21"/>
                <w:lang w:val="zh-CN"/>
              </w:rPr>
              <w:t xml:space="preserve">）</w:t>
            </w:r>
            <w:r>
              <w:rPr>
                <w:rFonts w:ascii="宋体" w:hAnsi="宋体" w:cs="Arial"/>
              </w:rPr>
              <w:t xml:space="preserve">供应商认为采购文件、采购过程、中标或者成交结果使自己的权益受到损害的</w:t>
            </w:r>
            <w:r>
              <w:rPr>
                <w:rFonts w:hint="eastAsia" w:ascii="宋体" w:hAnsi="宋体" w:cs="Arial"/>
                <w:szCs w:val="21"/>
                <w:lang w:val="zh-CN"/>
              </w:rPr>
              <w:t xml:space="preserve">，可以在知道或者应知其权益受到损害之日起</w:t>
            </w:r>
            <w:r>
              <w:rPr>
                <w:rFonts w:hint="eastAsia" w:ascii="宋体" w:hAnsi="宋体" w:cs="Arial"/>
                <w:szCs w:val="21"/>
                <w:u w:val="single"/>
                <w:lang w:val="zh-CN"/>
              </w:rPr>
              <w:t xml:space="preserve">7个工作日</w:t>
            </w:r>
            <w:r>
              <w:rPr>
                <w:rFonts w:hint="eastAsia" w:ascii="宋体" w:hAnsi="宋体" w:cs="Arial"/>
                <w:szCs w:val="21"/>
                <w:lang w:val="zh-CN"/>
              </w:rPr>
              <w:t xml:space="preserve">内，以书面形式向采购代理机构提出质疑。非书面形式、</w:t>
            </w:r>
            <w:r>
              <w:rPr>
                <w:rFonts w:hint="eastAsia" w:ascii="宋体" w:hAnsi="宋体" w:cs="Arial"/>
                <w:szCs w:val="21"/>
                <w:u w:val="single"/>
                <w:lang w:val="zh-CN"/>
              </w:rPr>
              <w:t xml:space="preserve">7个工作日</w:t>
            </w:r>
            <w:r>
              <w:rPr>
                <w:rFonts w:hint="eastAsia" w:ascii="宋体" w:hAnsi="宋体" w:cs="Arial"/>
                <w:szCs w:val="21"/>
                <w:lang w:val="zh-CN"/>
              </w:rPr>
              <w:t xml:space="preserve">之外以及匿名的质疑将不予受理。</w:t>
            </w:r>
            <w:r/>
          </w:p>
          <w:p>
            <w:pPr>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2</w:t>
            </w:r>
            <w:r>
              <w:rPr>
                <w:rFonts w:hint="eastAsia" w:ascii="宋体" w:hAnsi="宋体" w:cs="Arial"/>
                <w:szCs w:val="21"/>
                <w:lang w:val="zh-CN"/>
              </w:rPr>
              <w:t xml:space="preserve">）提出质疑的供应商应当是参与所质疑项目采购活动的供应商，并在法定质疑期内一次性提出针对同一招标程序环节的质疑。</w:t>
            </w:r>
            <w:r/>
          </w:p>
          <w:p>
            <w:pPr>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3</w:t>
            </w:r>
            <w:r>
              <w:rPr>
                <w:rFonts w:hint="eastAsia" w:ascii="宋体" w:hAnsi="宋体" w:cs="Arial"/>
                <w:szCs w:val="21"/>
                <w:lang w:val="zh-CN"/>
              </w:rPr>
              <w:t xml:space="preserve">）质疑必须由供应商的法定代表人或授权代表（投标文件中所确定的，如递交质疑者不是投标文件中确定的授权代表，须由供应商另行出具授权）以送达或邮寄的方式提交，未按上述要求提交的质疑函（含电子邮件等）采购代理机构有权不予受理。</w:t>
            </w:r>
            <w:r/>
          </w:p>
          <w:p>
            <w:pPr>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4</w:t>
            </w:r>
            <w:r>
              <w:rPr>
                <w:rFonts w:hint="eastAsia" w:ascii="宋体" w:hAnsi="宋体" w:cs="Arial"/>
                <w:szCs w:val="21"/>
                <w:lang w:val="zh-CN"/>
              </w:rPr>
              <w:t xml:space="preserve">）质疑函应包括以下主要内容，并按照“谁主张、谁举证”的原则，附上相关证明材料。质疑函的质疑事项应具体、明确，并有必要的事实依据和法律依据。质疑函的质疑请求应与质疑事项相关。否则，采购代理机构不予受理：</w:t>
            </w:r>
            <w:r/>
          </w:p>
          <w:p>
            <w:pPr>
              <w:ind w:firstLine="420"/>
              <w:spacing w:line="360" w:lineRule="auto"/>
              <w:rPr>
                <w:rFonts w:hint="eastAsia" w:ascii="宋体" w:hAnsi="宋体" w:cs="宋体"/>
                <w:szCs w:val="21"/>
              </w:rPr>
            </w:pPr>
            <w:r>
              <w:rPr>
                <w:rFonts w:hint="eastAsia" w:ascii="宋体" w:hAnsi="宋体" w:cs="宋体"/>
                <w:szCs w:val="21"/>
              </w:rPr>
              <w:t xml:space="preserve">1）供应商的姓名或者名称、地址、邮编、联系人及联系电话；</w:t>
            </w:r>
            <w:r/>
          </w:p>
          <w:p>
            <w:pPr>
              <w:ind w:firstLine="420"/>
              <w:spacing w:line="360" w:lineRule="auto"/>
              <w:rPr>
                <w:rFonts w:hint="eastAsia" w:ascii="宋体" w:hAnsi="宋体" w:cs="宋体"/>
                <w:szCs w:val="21"/>
              </w:rPr>
            </w:pPr>
            <w:r>
              <w:rPr>
                <w:rFonts w:hint="eastAsia" w:ascii="宋体" w:hAnsi="宋体" w:cs="宋体"/>
                <w:szCs w:val="21"/>
              </w:rPr>
              <w:t xml:space="preserve">2）质疑项目的名称；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3）具体、明确的质疑事项和与质疑事项相关的请求；</w:t>
            </w:r>
            <w:r/>
          </w:p>
          <w:p>
            <w:pPr>
              <w:ind w:firstLine="420"/>
              <w:spacing w:line="360" w:lineRule="auto"/>
              <w:rPr>
                <w:rFonts w:hint="eastAsia" w:ascii="宋体" w:hAnsi="宋体" w:cs="宋体"/>
                <w:szCs w:val="21"/>
              </w:rPr>
            </w:pPr>
            <w:r>
              <w:rPr>
                <w:rFonts w:hint="eastAsia" w:ascii="宋体" w:hAnsi="宋体" w:cs="宋体"/>
                <w:szCs w:val="21"/>
              </w:rPr>
              <w:t xml:space="preserve">4）事实依据；</w:t>
            </w:r>
            <w:r/>
          </w:p>
          <w:p>
            <w:pPr>
              <w:ind w:firstLine="420"/>
              <w:spacing w:line="360" w:lineRule="auto"/>
              <w:rPr>
                <w:rFonts w:hint="eastAsia" w:ascii="宋体" w:hAnsi="宋体" w:cs="宋体"/>
                <w:szCs w:val="21"/>
              </w:rPr>
            </w:pPr>
            <w:r>
              <w:rPr>
                <w:rFonts w:hint="eastAsia" w:ascii="宋体" w:hAnsi="宋体" w:cs="宋体"/>
                <w:szCs w:val="21"/>
              </w:rPr>
              <w:t xml:space="preserve">5）必要的法律依据；</w:t>
            </w:r>
            <w:r/>
          </w:p>
          <w:p>
            <w:pPr>
              <w:ind w:firstLine="420"/>
              <w:spacing w:line="360" w:lineRule="auto"/>
              <w:rPr>
                <w:rFonts w:hint="eastAsia" w:ascii="宋体" w:hAnsi="宋体" w:cs="宋体"/>
                <w:szCs w:val="21"/>
              </w:rPr>
            </w:pPr>
            <w:r>
              <w:rPr>
                <w:rFonts w:hint="eastAsia" w:ascii="宋体" w:hAnsi="宋体" w:cs="宋体"/>
                <w:szCs w:val="21"/>
              </w:rPr>
              <w:t xml:space="preserve">6）提出质疑的日期。</w:t>
            </w:r>
            <w:r/>
          </w:p>
          <w:p>
            <w:pPr>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5</w:t>
            </w:r>
            <w:r>
              <w:rPr>
                <w:rFonts w:hint="eastAsia" w:ascii="宋体" w:hAnsi="宋体" w:cs="Arial"/>
                <w:szCs w:val="21"/>
                <w:lang w:val="zh-CN"/>
              </w:rPr>
              <w:t xml:space="preserve">）供应商为自然人的，应当由本人签字并附有效身份证明；供应商为法人或其他组织的，应当由法定代表人、主要负责人或者其授权代表签字或者盖章，并加盖公章。</w:t>
            </w:r>
            <w:r/>
          </w:p>
          <w:p>
            <w:pPr>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6</w:t>
            </w:r>
            <w:r>
              <w:rPr>
                <w:rFonts w:hint="eastAsia" w:ascii="宋体" w:hAnsi="宋体" w:cs="Arial"/>
                <w:szCs w:val="21"/>
                <w:lang w:val="zh-CN"/>
              </w:rPr>
              <w:t xml:space="preserve">）质疑人委托代理人质疑的，应当向采购代理机构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7</w:t>
            </w:r>
            <w:r>
              <w:rPr>
                <w:rFonts w:hint="eastAsia" w:ascii="宋体" w:hAnsi="宋体" w:cs="Arial"/>
                <w:szCs w:val="21"/>
                <w:lang w:val="zh-CN"/>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8</w:t>
            </w:r>
            <w:r>
              <w:rPr>
                <w:rFonts w:hint="eastAsia" w:ascii="宋体" w:hAnsi="宋体" w:cs="Arial"/>
                <w:szCs w:val="21"/>
                <w:lang w:val="zh-CN"/>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spacing w:line="360" w:lineRule="auto"/>
              <w:rPr>
                <w:rFonts w:hint="eastAsia" w:ascii="宋体" w:hAnsi="宋体"/>
              </w:rPr>
            </w:pPr>
            <w:r>
              <w:rPr>
                <w:rFonts w:hint="eastAsia" w:ascii="宋体" w:hAnsi="宋体" w:cs="Arial"/>
                <w:szCs w:val="21"/>
              </w:rPr>
              <w:t xml:space="preserve">（</w:t>
            </w:r>
            <w:r>
              <w:rPr>
                <w:rFonts w:ascii="宋体" w:hAnsi="宋体" w:cs="Arial"/>
                <w:szCs w:val="21"/>
              </w:rPr>
              <w:t xml:space="preserve">9</w:t>
            </w:r>
            <w:r>
              <w:rPr>
                <w:rFonts w:hint="eastAsia" w:ascii="宋体" w:hAnsi="宋体" w:cs="Arial"/>
                <w:szCs w:val="21"/>
              </w:rPr>
              <w:t xml:space="preserve">）</w:t>
            </w:r>
            <w:r>
              <w:rPr>
                <w:rFonts w:ascii="宋体" w:hAnsi="宋体"/>
              </w:rPr>
              <w:t xml:space="preserve">本项目</w:t>
            </w:r>
            <w:r>
              <w:rPr>
                <w:rFonts w:hint="eastAsia" w:ascii="宋体" w:hAnsi="宋体"/>
              </w:rPr>
              <w:t xml:space="preserve">询问、</w:t>
            </w:r>
            <w:r>
              <w:rPr>
                <w:rFonts w:ascii="宋体" w:hAnsi="宋体"/>
              </w:rPr>
              <w:t xml:space="preserve">质疑的联系</w:t>
            </w:r>
            <w:r>
              <w:rPr>
                <w:rFonts w:hint="eastAsia" w:ascii="宋体" w:hAnsi="宋体"/>
              </w:rPr>
              <w:t xml:space="preserve">单位</w:t>
            </w:r>
            <w:r>
              <w:rPr>
                <w:rFonts w:ascii="宋体" w:hAnsi="宋体"/>
              </w:rPr>
              <w:t xml:space="preserve">、联系电话和通讯地址如下</w:t>
            </w:r>
            <w:r>
              <w:rPr>
                <w:rFonts w:hint="eastAsia" w:ascii="宋体" w:hAnsi="宋体"/>
              </w:rPr>
              <w:t xml:space="preserve">：</w:t>
            </w:r>
            <w:r/>
          </w:p>
          <w:p>
            <w:pPr>
              <w:spacing w:line="360" w:lineRule="auto"/>
              <w:rPr>
                <w:rFonts w:hint="eastAsia" w:ascii="宋体" w:hAnsi="宋体"/>
              </w:rPr>
            </w:pPr>
            <w:r>
              <w:rPr>
                <w:rFonts w:ascii="宋体" w:hAnsi="宋体"/>
              </w:rPr>
              <w:t xml:space="preserve">联系</w:t>
            </w:r>
            <w:r>
              <w:rPr>
                <w:rFonts w:hint="eastAsia" w:ascii="宋体" w:hAnsi="宋体"/>
              </w:rPr>
              <w:t xml:space="preserve">单位</w:t>
            </w:r>
            <w:r>
              <w:rPr>
                <w:rFonts w:ascii="宋体" w:hAnsi="宋体"/>
              </w:rPr>
              <w:t xml:space="preserve">：</w:t>
            </w:r>
            <w:r>
              <w:rPr>
                <w:rFonts w:hint="eastAsia" w:ascii="宋体" w:hAnsi="宋体"/>
                <w:szCs w:val="21"/>
              </w:rPr>
              <w:t xml:space="preserve">江苏汉唐国际贸易集团有限公司</w:t>
            </w:r>
            <w:r/>
          </w:p>
          <w:p>
            <w:pPr>
              <w:spacing w:line="360" w:lineRule="auto"/>
              <w:rPr>
                <w:rFonts w:hint="eastAsia" w:ascii="宋体" w:hAnsi="宋体"/>
              </w:rPr>
            </w:pPr>
            <w:r>
              <w:rPr>
                <w:rFonts w:hint="eastAsia" w:ascii="宋体" w:hAnsi="宋体"/>
              </w:rPr>
              <w:t xml:space="preserve">联系人：高经理</w:t>
            </w:r>
            <w:r/>
          </w:p>
          <w:p>
            <w:pPr>
              <w:spacing w:line="360" w:lineRule="auto"/>
              <w:rPr>
                <w:rFonts w:hint="eastAsia" w:ascii="宋体" w:hAnsi="宋体"/>
              </w:rPr>
            </w:pPr>
            <w:r>
              <w:rPr>
                <w:rFonts w:hint="eastAsia" w:ascii="宋体" w:hAnsi="宋体"/>
              </w:rPr>
              <w:t xml:space="preserve">联系方式：</w:t>
            </w:r>
            <w:r>
              <w:rPr>
                <w:rFonts w:ascii="宋体" w:hAnsi="宋体"/>
                <w:szCs w:val="21"/>
              </w:rPr>
              <w:t xml:space="preserve">15851862582</w:t>
            </w:r>
            <w:r/>
          </w:p>
          <w:p>
            <w:pPr>
              <w:spacing w:line="360" w:lineRule="auto"/>
              <w:rPr>
                <w:rFonts w:hint="eastAsia" w:ascii="宋体" w:hAnsi="宋体" w:cs="Arial"/>
                <w:szCs w:val="21"/>
              </w:rPr>
            </w:pPr>
            <w:r>
              <w:rPr>
                <w:rFonts w:hint="eastAsia" w:ascii="宋体" w:hAnsi="宋体"/>
              </w:rPr>
              <w:t xml:space="preserve">通讯地址：</w:t>
            </w:r>
            <w:r>
              <w:rPr>
                <w:rFonts w:hint="eastAsia" w:ascii="宋体" w:hAnsi="宋体"/>
                <w:szCs w:val="21"/>
              </w:rPr>
              <w:t xml:space="preserve">南京市玄武区北京东路2</w:t>
            </w:r>
            <w:r>
              <w:rPr>
                <w:rFonts w:ascii="宋体" w:hAnsi="宋体"/>
                <w:szCs w:val="21"/>
              </w:rPr>
              <w:t xml:space="preserve">2</w:t>
            </w:r>
            <w:r>
              <w:rPr>
                <w:rFonts w:hint="eastAsia" w:ascii="宋体" w:hAnsi="宋体"/>
                <w:szCs w:val="21"/>
              </w:rPr>
              <w:t xml:space="preserve">号和平大厦1</w:t>
            </w:r>
            <w:r>
              <w:rPr>
                <w:rFonts w:ascii="宋体" w:hAnsi="宋体"/>
                <w:szCs w:val="21"/>
              </w:rPr>
              <w:t xml:space="preserve">810</w:t>
            </w:r>
            <w:r>
              <w:rPr>
                <w:rFonts w:hint="eastAsia" w:ascii="宋体" w:hAnsi="宋体"/>
                <w:szCs w:val="21"/>
              </w:rPr>
              <w:t xml:space="preserve">室</w:t>
            </w:r>
            <w:bookmarkEnd w:id="26"/>
            <w:r/>
            <w:r/>
          </w:p>
        </w:tc>
      </w:tr>
      <w:tr>
        <w:trPr>
          <w:trHeight w:val="56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szCs w:val="21"/>
              </w:rPr>
            </w:pPr>
            <w:r>
              <w:rPr>
                <w:rFonts w:ascii="宋体" w:hAnsi="宋体"/>
                <w:szCs w:val="21"/>
              </w:rPr>
              <w:t xml:space="preserve">36.5</w:t>
            </w:r>
            <w:r/>
          </w:p>
        </w:tc>
        <w:tc>
          <w:tcPr>
            <w:tcBorders>
              <w:top w:val="single" w:color="auto" w:sz="4" w:space="0"/>
              <w:left w:val="single" w:color="auto" w:sz="4" w:space="0"/>
              <w:bottom w:val="single" w:color="auto" w:sz="4" w:space="0"/>
              <w:right w:val="single" w:color="auto" w:sz="4" w:space="0"/>
            </w:tcBorders>
            <w:tcW w:w="8079" w:type="dxa"/>
            <w:vAlign w:val="center"/>
            <w:textDirection w:val="lrTb"/>
            <w:noWrap w:val="false"/>
          </w:tcPr>
          <w:p>
            <w:pPr>
              <w:spacing w:line="360" w:lineRule="auto"/>
              <w:rPr>
                <w:rFonts w:hint="eastAsia" w:ascii="宋体" w:hAnsi="宋体" w:cs="Arial"/>
                <w:szCs w:val="21"/>
              </w:rPr>
            </w:pPr>
            <w:r>
              <w:rPr>
                <w:rFonts w:hint="eastAsia" w:ascii="宋体" w:hAnsi="宋体" w:cs="Arial"/>
                <w:szCs w:val="21"/>
                <w:lang w:val="zh-CN"/>
              </w:rPr>
              <w:t xml:space="preserve">信用记录查询</w:t>
            </w:r>
            <w:r>
              <w:rPr>
                <w:rFonts w:hint="eastAsia" w:ascii="宋体" w:hAnsi="宋体" w:cs="Arial"/>
                <w:szCs w:val="21"/>
              </w:rPr>
              <w:t xml:space="preserve">：</w:t>
            </w:r>
            <w:r/>
          </w:p>
          <w:p>
            <w:pPr>
              <w:spacing w:line="360" w:lineRule="auto"/>
              <w:rPr>
                <w:rFonts w:hint="eastAsia" w:ascii="宋体" w:hAnsi="宋体"/>
                <w:szCs w:val="21"/>
              </w:rPr>
            </w:pPr>
            <w:r>
              <w:rPr>
                <w:rFonts w:hint="eastAsia" w:ascii="宋体" w:hAnsi="宋体" w:cs="Arial"/>
                <w:szCs w:val="21"/>
                <w:lang w:val="zh-CN"/>
              </w:rPr>
              <w:t xml:space="preserve">采购人或采购代理机构在项目资格审查时对参加本项目的各供应商进行信用记录查询</w:t>
            </w:r>
            <w:r>
              <w:rPr>
                <w:rFonts w:hint="eastAsia" w:ascii="宋体" w:hAnsi="宋体" w:cs="Arial"/>
                <w:szCs w:val="21"/>
              </w:rPr>
              <w:t xml:space="preserve">，</w:t>
            </w:r>
            <w:r>
              <w:rPr>
                <w:rFonts w:hint="eastAsia" w:ascii="宋体" w:hAnsi="宋体" w:cs="Arial"/>
                <w:szCs w:val="21"/>
                <w:lang w:val="zh-CN"/>
              </w:rPr>
              <w:t xml:space="preserve">信用记录查询渠道为</w:t>
            </w:r>
            <w:r>
              <w:rPr>
                <w:rFonts w:hint="eastAsia" w:ascii="宋体" w:hAnsi="宋体" w:cs="Arial"/>
                <w:szCs w:val="21"/>
              </w:rPr>
              <w:t xml:space="preserve">“</w:t>
            </w:r>
            <w:r>
              <w:rPr>
                <w:rFonts w:hint="eastAsia" w:ascii="宋体" w:hAnsi="宋体" w:cs="Arial"/>
                <w:szCs w:val="21"/>
                <w:lang w:val="zh-CN"/>
              </w:rPr>
              <w:t xml:space="preserve">信用中国</w:t>
            </w:r>
            <w:r>
              <w:rPr>
                <w:rFonts w:hint="eastAsia" w:ascii="宋体" w:hAnsi="宋体" w:cs="Arial"/>
                <w:szCs w:val="21"/>
              </w:rPr>
              <w:t xml:space="preserve">”</w:t>
            </w:r>
            <w:r>
              <w:rPr>
                <w:rFonts w:hint="eastAsia" w:ascii="宋体" w:hAnsi="宋体" w:cs="Arial"/>
                <w:szCs w:val="21"/>
                <w:lang w:val="zh-CN"/>
              </w:rPr>
              <w:t xml:space="preserve">网站</w:t>
            </w:r>
            <w:r>
              <w:rPr>
                <w:rFonts w:hint="eastAsia" w:ascii="宋体" w:hAnsi="宋体" w:cs="Arial"/>
                <w:szCs w:val="21"/>
              </w:rPr>
              <w:t xml:space="preserve">（www.creditchina.gov.cn）</w:t>
            </w:r>
            <w:r>
              <w:rPr>
                <w:rFonts w:hint="eastAsia" w:ascii="宋体" w:hAnsi="宋体" w:cs="Arial"/>
                <w:szCs w:val="21"/>
                <w:lang w:val="zh-CN"/>
              </w:rPr>
              <w:t xml:space="preserve">、</w:t>
            </w:r>
            <w:r>
              <w:rPr>
                <w:rFonts w:hint="eastAsia" w:ascii="宋体" w:hAnsi="宋体" w:cs="Arial"/>
                <w:szCs w:val="21"/>
              </w:rPr>
              <w:t xml:space="preserve">“</w:t>
            </w:r>
            <w:r>
              <w:rPr>
                <w:rFonts w:hint="eastAsia" w:ascii="宋体" w:hAnsi="宋体" w:cs="Arial"/>
                <w:szCs w:val="21"/>
                <w:lang w:val="zh-CN"/>
              </w:rPr>
              <w:t xml:space="preserve">中国政府采购网</w:t>
            </w:r>
            <w:r>
              <w:rPr>
                <w:rFonts w:hint="eastAsia" w:ascii="宋体" w:hAnsi="宋体" w:cs="Arial"/>
                <w:szCs w:val="21"/>
              </w:rPr>
              <w:t xml:space="preserve">”（www.ccgp.gov.cn）</w:t>
            </w:r>
            <w:r>
              <w:rPr>
                <w:rFonts w:hint="eastAsia" w:ascii="宋体" w:hAnsi="宋体" w:cs="Arial"/>
                <w:szCs w:val="21"/>
                <w:lang w:val="zh-CN"/>
              </w:rPr>
              <w:t xml:space="preserve">、</w:t>
            </w:r>
            <w:r>
              <w:rPr>
                <w:rFonts w:hint="eastAsia" w:ascii="宋体" w:hAnsi="宋体" w:cs="Arial"/>
                <w:szCs w:val="21"/>
              </w:rPr>
              <w:t xml:space="preserve">“</w:t>
            </w:r>
            <w:r>
              <w:rPr>
                <w:rFonts w:hint="eastAsia" w:ascii="宋体" w:hAnsi="宋体" w:cs="Arial"/>
                <w:szCs w:val="21"/>
                <w:lang w:val="zh-CN"/>
              </w:rPr>
              <w:t xml:space="preserve">信用江苏</w:t>
            </w:r>
            <w:r>
              <w:rPr>
                <w:rFonts w:hint="eastAsia" w:ascii="宋体" w:hAnsi="宋体" w:cs="Arial"/>
                <w:szCs w:val="21"/>
              </w:rPr>
              <w:t xml:space="preserve">”</w:t>
            </w:r>
            <w:r>
              <w:rPr>
                <w:rFonts w:hint="eastAsia" w:ascii="宋体" w:hAnsi="宋体" w:cs="Arial"/>
                <w:szCs w:val="21"/>
                <w:lang w:val="zh-CN"/>
              </w:rPr>
              <w:t xml:space="preserve">网站</w:t>
            </w:r>
            <w:r>
              <w:rPr>
                <w:rFonts w:hint="eastAsia" w:ascii="宋体" w:hAnsi="宋体" w:cs="Arial"/>
                <w:szCs w:val="21"/>
              </w:rPr>
              <w:t xml:space="preserve">（</w:t>
            </w:r>
            <w:r>
              <w:rPr>
                <w:rFonts w:ascii="宋体" w:hAnsi="宋体" w:cs="Arial"/>
                <w:szCs w:val="21"/>
              </w:rPr>
              <w:t xml:space="preserve">http://credit.jiangsu.gov.cn/</w:t>
            </w:r>
            <w:r>
              <w:rPr>
                <w:rFonts w:hint="eastAsia" w:ascii="宋体" w:hAnsi="宋体" w:cs="Arial"/>
                <w:szCs w:val="21"/>
              </w:rPr>
              <w:t xml:space="preserve">），</w:t>
            </w:r>
            <w:r>
              <w:rPr>
                <w:rFonts w:hint="eastAsia" w:ascii="宋体" w:hAnsi="宋体" w:cs="Arial"/>
                <w:szCs w:val="21"/>
                <w:lang w:val="zh-CN"/>
              </w:rPr>
              <w:t xml:space="preserve">信用记录查询截止时间为项目资格审查结束时。</w:t>
            </w:r>
            <w:r/>
          </w:p>
        </w:tc>
      </w:tr>
    </w:tbl>
    <w:p>
      <w:pPr>
        <w:rPr>
          <w:rFonts w:hint="eastAsia" w:ascii="宋体" w:hAnsi="宋体"/>
          <w:szCs w:val="21"/>
        </w:rPr>
      </w:pPr>
      <w:r>
        <w:rPr>
          <w:rFonts w:ascii="宋体" w:hAnsi="宋体"/>
          <w:b/>
          <w:spacing w:val="-6"/>
          <w:szCs w:val="21"/>
        </w:rPr>
        <w:br w:type="page" w:clear="all"/>
      </w:r>
      <w:r/>
    </w:p>
    <w:p>
      <w:pPr>
        <w:jc w:val="center"/>
        <w:spacing w:line="440" w:lineRule="exact"/>
        <w:shd w:val="clear" w:color="auto" w:fill="ffffff"/>
        <w:widowControl/>
        <w:rPr>
          <w:rFonts w:hint="eastAsia" w:ascii="宋体" w:hAnsi="宋体" w:cs="Arial"/>
          <w:b/>
          <w:bCs/>
          <w:sz w:val="24"/>
          <w:szCs w:val="20"/>
        </w:rPr>
        <w:outlineLvl w:val="1"/>
      </w:pPr>
      <w:r/>
      <w:bookmarkStart w:id="27" w:name="_Toc187484420"/>
      <w:r/>
      <w:bookmarkStart w:id="28" w:name="_Toc3965"/>
      <w:r>
        <w:rPr>
          <w:rFonts w:hint="eastAsia" w:ascii="宋体" w:hAnsi="宋体" w:cs="Arial"/>
          <w:b/>
          <w:bCs/>
          <w:sz w:val="24"/>
          <w:szCs w:val="20"/>
        </w:rPr>
        <w:t xml:space="preserve">一、总则</w:t>
      </w:r>
      <w:bookmarkEnd w:id="27"/>
      <w:r/>
      <w:bookmarkEnd w:id="28"/>
      <w:r/>
      <w:r/>
    </w:p>
    <w:p>
      <w:pPr>
        <w:ind w:firstLine="422"/>
        <w:spacing w:line="360" w:lineRule="auto"/>
        <w:rPr>
          <w:rFonts w:hint="eastAsia" w:ascii="宋体" w:hAnsi="宋体" w:cs="Arial"/>
          <w:b/>
          <w:bCs/>
          <w:szCs w:val="21"/>
          <w:lang w:val="zh-CN"/>
        </w:rPr>
      </w:pPr>
      <w:r/>
      <w:bookmarkStart w:id="29" w:name="_Toc26227"/>
      <w:r/>
      <w:bookmarkStart w:id="30" w:name="_Toc3532"/>
      <w:r/>
      <w:bookmarkStart w:id="31" w:name="_Toc3951"/>
      <w:r>
        <w:rPr>
          <w:rFonts w:hint="eastAsia" w:ascii="宋体" w:hAnsi="宋体" w:cs="Arial"/>
          <w:b/>
          <w:bCs/>
          <w:szCs w:val="21"/>
          <w:lang w:val="zh-CN"/>
        </w:rPr>
        <w:t xml:space="preserve">1、</w:t>
      </w:r>
      <w:r>
        <w:rPr>
          <w:rFonts w:ascii="宋体" w:hAnsi="宋体" w:cs="Arial"/>
          <w:b/>
          <w:bCs/>
          <w:szCs w:val="21"/>
          <w:lang w:val="zh-CN"/>
        </w:rPr>
        <w:t xml:space="preserve">适用法律</w:t>
      </w:r>
      <w:bookmarkEnd w:id="29"/>
      <w:r/>
      <w:bookmarkEnd w:id="30"/>
      <w:r/>
      <w:bookmarkEnd w:id="31"/>
      <w:r/>
      <w:r/>
    </w:p>
    <w:p>
      <w:pPr>
        <w:pStyle w:val="953"/>
        <w:spacing w:line="360" w:lineRule="auto"/>
        <w:rPr>
          <w:rFonts w:hint="eastAsia" w:ascii="宋体" w:hAnsi="宋体"/>
        </w:rPr>
      </w:pPr>
      <w:r>
        <w:rPr>
          <w:rFonts w:ascii="宋体" w:hAnsi="宋体"/>
        </w:rPr>
        <w:t xml:space="preserve">《中华人民共和国政府采购法》《中华人民共和国政府采购法实施条例》《政府采购货物和服务 招标投标管理办法》等有关法律、规章和规定等。</w:t>
      </w:r>
      <w:r/>
    </w:p>
    <w:p>
      <w:pPr>
        <w:pStyle w:val="953"/>
        <w:ind w:firstLine="422"/>
        <w:spacing w:line="360" w:lineRule="auto"/>
        <w:rPr>
          <w:rFonts w:hint="eastAsia" w:ascii="宋体" w:hAnsi="宋体"/>
          <w:b/>
          <w:bCs/>
        </w:rPr>
      </w:pPr>
      <w:r>
        <w:rPr>
          <w:rFonts w:hint="eastAsia" w:ascii="宋体" w:hAnsi="宋体"/>
          <w:b/>
          <w:bCs/>
        </w:rPr>
        <w:t xml:space="preserve">2、适用范围</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、本招标文件仅适用于《第一部分：投标邀请（招标公告）》中所述编号项下的项目。</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.2</w:t>
      </w:r>
      <w:r>
        <w:rPr>
          <w:rFonts w:hint="eastAsia" w:ascii="宋体" w:hAnsi="宋体"/>
        </w:rPr>
        <w:t xml:space="preserve">、参与此次招标、投标活动的当事人适用本须知。</w:t>
      </w:r>
      <w:r/>
    </w:p>
    <w:p>
      <w:pPr>
        <w:pStyle w:val="953"/>
        <w:ind w:firstLine="422"/>
        <w:spacing w:line="360" w:lineRule="auto"/>
        <w:rPr>
          <w:rFonts w:hint="eastAsia" w:ascii="宋体" w:hAnsi="宋体"/>
          <w:b/>
          <w:bCs/>
        </w:rPr>
      </w:pPr>
      <w:r>
        <w:rPr>
          <w:rFonts w:hint="eastAsia" w:ascii="宋体" w:hAnsi="宋体"/>
          <w:b/>
          <w:bCs/>
        </w:rPr>
        <w:t xml:space="preserve">3、资金来源及采购方式</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.1</w:t>
      </w:r>
      <w:r>
        <w:rPr>
          <w:rFonts w:hint="eastAsia" w:ascii="宋体" w:hAnsi="宋体"/>
        </w:rPr>
        <w:t xml:space="preserve">、</w:t>
      </w:r>
      <w:r>
        <w:rPr>
          <w:rFonts w:ascii="宋体" w:hAnsi="宋体"/>
        </w:rPr>
        <w:t xml:space="preserve">采购人已获得足以支付本次采购后所签订的合同项下的款项（包括财政性资金和自筹资金）。</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.2</w:t>
      </w:r>
      <w:r>
        <w:rPr>
          <w:rFonts w:hint="eastAsia" w:ascii="宋体" w:hAnsi="宋体"/>
        </w:rPr>
        <w:t xml:space="preserve">、本项目采购方式详见《投标人须知前附表》。</w:t>
      </w:r>
      <w:r/>
    </w:p>
    <w:p>
      <w:pPr>
        <w:pStyle w:val="953"/>
        <w:ind w:firstLine="422"/>
        <w:spacing w:line="360" w:lineRule="auto"/>
        <w:rPr>
          <w:rFonts w:hint="eastAsia" w:ascii="宋体" w:hAnsi="宋体"/>
          <w:b/>
          <w:bCs/>
        </w:rPr>
      </w:pPr>
      <w:r>
        <w:rPr>
          <w:rFonts w:hint="eastAsia" w:ascii="宋体" w:hAnsi="宋体"/>
          <w:b/>
          <w:bCs/>
        </w:rPr>
        <w:t xml:space="preserve">4、政策功能</w:t>
      </w:r>
      <w:r/>
    </w:p>
    <w:p>
      <w:pPr>
        <w:pStyle w:val="953"/>
        <w:spacing w:line="360" w:lineRule="auto"/>
        <w:rPr>
          <w:rFonts w:hint="eastAsia" w:ascii="宋体" w:hAnsi="宋体"/>
        </w:rPr>
      </w:pPr>
      <w:r>
        <w:rPr>
          <w:rFonts w:hint="eastAsia" w:ascii="宋体" w:hAnsi="宋体"/>
        </w:rPr>
        <w:t xml:space="preserve">4</w:t>
      </w:r>
      <w:r>
        <w:rPr>
          <w:rFonts w:ascii="宋体" w:hAnsi="宋体"/>
        </w:rPr>
        <w:t xml:space="preserve">.1</w:t>
      </w:r>
      <w:r>
        <w:rPr>
          <w:rFonts w:hint="eastAsia" w:ascii="宋体" w:hAnsi="宋体"/>
        </w:rPr>
        <w:t xml:space="preserve">、</w:t>
      </w:r>
      <w:r>
        <w:rPr>
          <w:rFonts w:ascii="宋体" w:hAnsi="宋体"/>
        </w:rPr>
        <w:t xml:space="preserve">促进中小企业发展政策</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执行《政府采购促进中小企业发展管理办法》，对符合《政府采购促进中小企业发展管理办法》（财库【2020】46 号文件）（苏财购【2022】45 号）要求的小型和微型企业，其产品的价格给予</w:t>
      </w:r>
      <w:r>
        <w:rPr>
          <w:rFonts w:hint="eastAsia" w:ascii="宋体" w:hAnsi="宋体"/>
        </w:rPr>
        <w:t xml:space="preserve">10</w:t>
      </w:r>
      <w:r>
        <w:rPr>
          <w:rFonts w:ascii="宋体" w:hAnsi="宋体"/>
        </w:rPr>
        <w:t xml:space="preserve">%的扣除，用扣除后的价格参与评审。投标文件中必须按照《政府采购促进中小企业发展管理办法》附件 1的要求提供《中小企业声明函（</w:t>
      </w:r>
      <w:r>
        <w:rPr>
          <w:rFonts w:hint="eastAsia" w:ascii="宋体" w:hAnsi="宋体"/>
        </w:rPr>
        <w:t xml:space="preserve">服务</w:t>
      </w:r>
      <w:r>
        <w:rPr>
          <w:rFonts w:ascii="宋体" w:hAnsi="宋体"/>
        </w:rPr>
        <w:t xml:space="preserve">）》，否则不得享受相关中小企业扶持政策。</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监狱企业扶持政策：根据《关于政府采购支持监狱企业发展有关问题的通知》（财库〔2014〕 68 号），监狱企业视同为小型、微型企业。监狱企业须提供由省级以上监狱管理局、戒毒管理局（含新疆生产建设兵团）出具的属于监狱企业的证明文件。</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残疾人福利性单位扶持政策：根据《关于促进残疾人就业政府采购政策的通知》（财库〔2017〕 141 号），在政府采购活动中，残疾人福利性单位视同小型、微型企业</w:t>
      </w:r>
      <w:r>
        <w:rPr>
          <w:rFonts w:hint="eastAsia" w:ascii="宋体" w:hAnsi="宋体"/>
        </w:rPr>
        <w:t xml:space="preserve">，</w:t>
      </w:r>
      <w:r>
        <w:rPr>
          <w:rFonts w:ascii="宋体" w:hAnsi="宋体"/>
        </w:rPr>
        <w:t xml:space="preserve">符合条件的残疾人福利性单位在参加政府采购活动时，应当提供本通知规定的《残疾人福利性单位声明函》。</w:t>
      </w:r>
      <w:r/>
    </w:p>
    <w:p>
      <w:pPr>
        <w:pStyle w:val="953"/>
        <w:spacing w:line="360" w:lineRule="auto"/>
        <w:rPr>
          <w:rFonts w:hint="eastAsia" w:ascii="宋体" w:hAnsi="宋体"/>
        </w:rPr>
      </w:pPr>
      <w:r>
        <w:rPr>
          <w:rFonts w:hint="eastAsia" w:ascii="宋体" w:hAnsi="宋体"/>
        </w:rPr>
        <w:t xml:space="preserve">4</w:t>
      </w:r>
      <w:r>
        <w:rPr>
          <w:rFonts w:ascii="宋体" w:hAnsi="宋体"/>
        </w:rPr>
        <w:t xml:space="preserve">.2</w:t>
      </w:r>
      <w:r>
        <w:rPr>
          <w:rFonts w:hint="eastAsia" w:ascii="宋体" w:hAnsi="宋体"/>
        </w:rPr>
        <w:t xml:space="preserve">、</w:t>
      </w:r>
      <w:r>
        <w:rPr>
          <w:rFonts w:ascii="宋体" w:hAnsi="宋体"/>
        </w:rPr>
        <w:t xml:space="preserve">节能产品、环境标志产品政策</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政府采购节能产品、环境标志产品实施品目清单管理。</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拟采购产品属于节能产品、环境标志产品品目清单规定必须强制采购的，实行强制采购。</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拟采购产品属于节能产品、环境标志产品品目清单规定优先采购的，在性能、技术、服务等指标同等条件下，实行优先采购。</w:t>
      </w:r>
      <w:r/>
    </w:p>
    <w:p>
      <w:pPr>
        <w:pStyle w:val="953"/>
        <w:spacing w:line="360" w:lineRule="auto"/>
        <w:rPr>
          <w:rFonts w:hint="eastAsia" w:ascii="宋体" w:hAnsi="宋体"/>
        </w:rPr>
      </w:pPr>
      <w:r>
        <w:rPr>
          <w:rFonts w:hint="eastAsia" w:ascii="宋体" w:hAnsi="宋体"/>
        </w:rPr>
        <w:t xml:space="preserve">（4）</w:t>
      </w:r>
      <w:r>
        <w:rPr>
          <w:rFonts w:ascii="宋体" w:hAnsi="宋体"/>
        </w:rPr>
        <w:t xml:space="preserve">参加政府采购活动的节能产品、环境标志产品供应商应当提供国家确定的认证机构出具的、处于有效期之内的节能产品、环境标志产品认证证书</w:t>
      </w:r>
      <w:r>
        <w:rPr>
          <w:rFonts w:hint="eastAsia" w:ascii="宋体" w:hAnsi="宋体"/>
        </w:rPr>
        <w:t xml:space="preserve">。</w:t>
      </w:r>
      <w:r/>
    </w:p>
    <w:p>
      <w:pPr>
        <w:pStyle w:val="953"/>
        <w:spacing w:line="360" w:lineRule="auto"/>
        <w:rPr>
          <w:rFonts w:hint="eastAsia" w:ascii="宋体" w:hAnsi="宋体"/>
        </w:rPr>
      </w:pPr>
      <w:r>
        <w:rPr>
          <w:rFonts w:hint="eastAsia" w:ascii="宋体" w:hAnsi="宋体"/>
        </w:rPr>
        <w:t xml:space="preserve">4</w:t>
      </w:r>
      <w:r>
        <w:rPr>
          <w:rFonts w:ascii="宋体" w:hAnsi="宋体"/>
        </w:rPr>
        <w:t xml:space="preserve">.3</w:t>
      </w:r>
      <w:r>
        <w:rPr>
          <w:rFonts w:hint="eastAsia" w:ascii="宋体" w:hAnsi="宋体"/>
        </w:rPr>
        <w:t xml:space="preserve">、本项目中涉及商品包装和快递包装的，参考《财政部办公厅关于印发《商品包装政府采购需求标准（试行）》、《快递包装政府采购需求标准（试行）》的通知》（财办库〔2020〕123号）规定的包装需求标准。</w:t>
      </w:r>
      <w:r/>
    </w:p>
    <w:p>
      <w:pPr>
        <w:pStyle w:val="953"/>
        <w:spacing w:line="360" w:lineRule="auto"/>
        <w:rPr>
          <w:rFonts w:hint="eastAsia" w:ascii="宋体" w:hAnsi="宋体"/>
        </w:rPr>
      </w:pPr>
      <w:r>
        <w:rPr>
          <w:rFonts w:hint="eastAsia" w:ascii="宋体" w:hAnsi="宋体"/>
        </w:rPr>
        <w:t xml:space="preserve">4</w:t>
      </w:r>
      <w:r>
        <w:rPr>
          <w:rFonts w:ascii="宋体" w:hAnsi="宋体"/>
        </w:rPr>
        <w:t xml:space="preserve">.4</w:t>
      </w:r>
      <w:r>
        <w:rPr>
          <w:rFonts w:hint="eastAsia" w:ascii="宋体" w:hAnsi="宋体"/>
        </w:rPr>
        <w:t xml:space="preserve">、根据国家扶持中小企业的有关政策，采购项目中标人在履约过程中如遇到资金困难，凭政府采购合同在相关金融机构办理授信申请，相关事宜请查阅“镇江市公共资源交易服务平台---政府采购”网站。</w:t>
      </w:r>
      <w:r/>
    </w:p>
    <w:p>
      <w:pPr>
        <w:pStyle w:val="953"/>
        <w:ind w:firstLine="422"/>
        <w:spacing w:line="360" w:lineRule="auto"/>
        <w:rPr>
          <w:rFonts w:hint="eastAsia" w:ascii="宋体" w:hAnsi="宋体"/>
          <w:b/>
          <w:bCs/>
        </w:rPr>
      </w:pPr>
      <w:r/>
      <w:bookmarkStart w:id="32" w:name="_Toc2755"/>
      <w:r/>
      <w:bookmarkStart w:id="33" w:name="_Toc344"/>
      <w:r/>
      <w:bookmarkStart w:id="34" w:name="_Toc19280"/>
      <w:r>
        <w:rPr>
          <w:rFonts w:hint="eastAsia" w:ascii="宋体" w:hAnsi="宋体"/>
          <w:b/>
          <w:bCs/>
        </w:rPr>
        <w:t xml:space="preserve">5、</w:t>
      </w:r>
      <w:r>
        <w:rPr>
          <w:rFonts w:ascii="宋体" w:hAnsi="宋体"/>
          <w:b/>
          <w:bCs/>
        </w:rPr>
        <w:t xml:space="preserve">招标文件的约束力</w:t>
      </w:r>
      <w:bookmarkEnd w:id="32"/>
      <w:r/>
      <w:bookmarkEnd w:id="33"/>
      <w:r/>
      <w:bookmarkEnd w:id="34"/>
      <w:r/>
      <w:r/>
    </w:p>
    <w:p>
      <w:pPr>
        <w:pStyle w:val="953"/>
        <w:spacing w:line="360" w:lineRule="auto"/>
        <w:rPr>
          <w:rFonts w:hint="eastAsia" w:ascii="宋体" w:hAnsi="宋体"/>
        </w:rPr>
      </w:pPr>
      <w:r>
        <w:rPr>
          <w:rFonts w:ascii="宋体" w:hAnsi="宋体"/>
        </w:rPr>
        <w:t xml:space="preserve">投标人一旦参加本项目</w:t>
      </w:r>
      <w:r>
        <w:rPr>
          <w:rFonts w:hint="eastAsia" w:ascii="宋体" w:hAnsi="宋体"/>
        </w:rPr>
        <w:t xml:space="preserve">采购</w:t>
      </w:r>
      <w:r>
        <w:rPr>
          <w:rFonts w:ascii="宋体" w:hAnsi="宋体"/>
        </w:rPr>
        <w:t xml:space="preserve">活动，即被认为接受了本招标文件的规定和约束。</w:t>
      </w:r>
      <w:r/>
    </w:p>
    <w:p>
      <w:pPr>
        <w:pStyle w:val="953"/>
        <w:ind w:firstLine="422"/>
        <w:spacing w:line="360" w:lineRule="auto"/>
        <w:rPr>
          <w:rFonts w:hint="eastAsia" w:ascii="宋体" w:hAnsi="宋体"/>
          <w:b/>
          <w:bCs/>
        </w:rPr>
      </w:pPr>
      <w:r>
        <w:rPr>
          <w:rFonts w:hint="eastAsia" w:ascii="宋体" w:hAnsi="宋体"/>
          <w:b/>
          <w:bCs/>
        </w:rPr>
        <w:t xml:space="preserve">6、定义</w:t>
      </w:r>
      <w:r/>
    </w:p>
    <w:p>
      <w:pPr>
        <w:pStyle w:val="953"/>
        <w:spacing w:line="360" w:lineRule="auto"/>
        <w:rPr>
          <w:rFonts w:hint="eastAsia" w:ascii="宋体" w:hAnsi="宋体"/>
        </w:rPr>
      </w:pPr>
      <w:r>
        <w:rPr>
          <w:rFonts w:hint="eastAsia" w:ascii="宋体" w:hAnsi="宋体"/>
        </w:rPr>
        <w:t xml:space="preserve">6</w:t>
      </w:r>
      <w:r>
        <w:rPr>
          <w:rFonts w:ascii="宋体" w:hAnsi="宋体"/>
        </w:rPr>
        <w:t xml:space="preserve">.1</w:t>
      </w:r>
      <w:r>
        <w:rPr>
          <w:rFonts w:hint="eastAsia" w:ascii="宋体" w:hAnsi="宋体"/>
        </w:rPr>
        <w:t xml:space="preserve">、</w:t>
      </w:r>
      <w:r>
        <w:rPr>
          <w:rFonts w:ascii="宋体" w:hAnsi="宋体"/>
        </w:rPr>
        <w:t xml:space="preserve">本文件中采购代理机构为</w:t>
      </w:r>
      <w:r>
        <w:rPr>
          <w:rFonts w:hint="eastAsia" w:ascii="宋体" w:hAnsi="宋体"/>
        </w:rPr>
        <w:t xml:space="preserve">江苏汉唐国际贸易集团有限公司</w:t>
      </w:r>
      <w:r>
        <w:rPr>
          <w:rFonts w:ascii="宋体" w:hAnsi="宋体"/>
        </w:rPr>
        <w:t xml:space="preserve">；采购人为镇江市第一人民医院；投标人（亦称</w:t>
      </w:r>
      <w:r>
        <w:rPr>
          <w:rFonts w:hint="eastAsia" w:ascii="宋体" w:hAnsi="宋体"/>
        </w:rPr>
        <w:t xml:space="preserve">供应商</w:t>
      </w:r>
      <w:r>
        <w:rPr>
          <w:rFonts w:ascii="宋体" w:hAnsi="宋体"/>
        </w:rPr>
        <w:t xml:space="preserve">）系指参加投标竞争并满足招标文件资格要求规定的法人、其他组织或者自然人。</w:t>
      </w:r>
      <w:r/>
    </w:p>
    <w:p>
      <w:pPr>
        <w:pStyle w:val="953"/>
        <w:spacing w:line="360" w:lineRule="auto"/>
        <w:rPr>
          <w:rFonts w:hint="eastAsia" w:ascii="宋体" w:hAnsi="宋体"/>
        </w:rPr>
      </w:pPr>
      <w:r>
        <w:rPr>
          <w:rFonts w:ascii="宋体" w:hAnsi="宋体"/>
        </w:rPr>
        <w:t xml:space="preserve">6.2</w:t>
      </w:r>
      <w:r>
        <w:rPr>
          <w:rFonts w:hint="eastAsia" w:ascii="宋体" w:hAnsi="宋体"/>
        </w:rPr>
        <w:t xml:space="preserve">、</w:t>
      </w:r>
      <w:r>
        <w:rPr>
          <w:rFonts w:ascii="宋体" w:hAnsi="宋体" w:cs="Arial"/>
          <w:szCs w:val="21"/>
          <w:lang w:val="zh-CN"/>
        </w:rPr>
        <w:t xml:space="preserve">“服务”</w:t>
      </w:r>
      <w:r>
        <w:rPr>
          <w:rFonts w:hint="eastAsia" w:ascii="宋体" w:hAnsi="宋体" w:cs="Arial"/>
          <w:szCs w:val="21"/>
          <w:lang w:val="zh-CN"/>
        </w:rPr>
        <w:t xml:space="preserve">系指本招标文件所述采购标的涉及的投标人应该履行的</w:t>
      </w:r>
      <w:r>
        <w:rPr>
          <w:rFonts w:hint="eastAsia" w:ascii="宋体" w:hAnsi="宋体" w:cs="宋体"/>
          <w:szCs w:val="21"/>
        </w:rPr>
        <w:t xml:space="preserve">服务以及其他类似的义务。</w:t>
      </w:r>
      <w:r/>
    </w:p>
    <w:p>
      <w:pPr>
        <w:pStyle w:val="953"/>
        <w:spacing w:line="360" w:lineRule="auto"/>
        <w:rPr>
          <w:rFonts w:hint="eastAsia" w:ascii="宋体" w:hAnsi="宋体"/>
        </w:rPr>
      </w:pPr>
      <w:r>
        <w:rPr>
          <w:rFonts w:ascii="宋体" w:hAnsi="宋体"/>
        </w:rPr>
        <w:t xml:space="preserve">6.4</w:t>
      </w:r>
      <w:r>
        <w:rPr>
          <w:rFonts w:hint="eastAsia" w:ascii="宋体" w:hAnsi="宋体"/>
        </w:rPr>
        <w:t xml:space="preserve">、</w:t>
      </w:r>
      <w:r>
        <w:rPr>
          <w:rFonts w:ascii="宋体" w:hAnsi="宋体"/>
        </w:rPr>
        <w:t xml:space="preserve">“用户或使用单位”指</w:t>
      </w:r>
      <w:r>
        <w:rPr>
          <w:rFonts w:hint="eastAsia" w:ascii="宋体" w:hAnsi="宋体" w:cs="Arial"/>
          <w:szCs w:val="21"/>
          <w:lang w:val="zh-CN"/>
        </w:rPr>
        <w:t xml:space="preserve">接受</w:t>
      </w:r>
      <w:r>
        <w:rPr>
          <w:rFonts w:ascii="宋体" w:hAnsi="宋体" w:cs="Arial"/>
          <w:szCs w:val="21"/>
          <w:lang w:val="zh-CN"/>
        </w:rPr>
        <w:t xml:space="preserve">服务的单位</w:t>
      </w:r>
      <w:r>
        <w:rPr>
          <w:rFonts w:ascii="宋体" w:hAnsi="宋体"/>
        </w:rPr>
        <w:t xml:space="preserve">。</w:t>
      </w:r>
      <w:r/>
    </w:p>
    <w:p>
      <w:pPr>
        <w:pStyle w:val="953"/>
        <w:ind w:firstLine="422"/>
        <w:spacing w:line="360" w:lineRule="auto"/>
        <w:rPr>
          <w:rFonts w:hint="eastAsia" w:ascii="宋体" w:hAnsi="宋体"/>
          <w:b/>
          <w:bCs/>
        </w:rPr>
      </w:pPr>
      <w:r>
        <w:rPr>
          <w:rFonts w:hint="eastAsia" w:ascii="宋体" w:hAnsi="宋体"/>
          <w:b/>
          <w:bCs/>
        </w:rPr>
        <w:t xml:space="preserve">7、合格的投标人</w:t>
      </w:r>
      <w:r/>
    </w:p>
    <w:p>
      <w:pPr>
        <w:pStyle w:val="953"/>
        <w:spacing w:line="360" w:lineRule="auto"/>
        <w:rPr>
          <w:rFonts w:hint="eastAsia" w:ascii="宋体" w:hAnsi="宋体"/>
        </w:rPr>
      </w:pPr>
      <w:r>
        <w:rPr>
          <w:rFonts w:hint="eastAsia" w:ascii="宋体" w:hAnsi="宋体"/>
        </w:rPr>
        <w:t xml:space="preserve">7</w:t>
      </w:r>
      <w:r>
        <w:rPr>
          <w:rFonts w:ascii="宋体" w:hAnsi="宋体"/>
        </w:rPr>
        <w:t xml:space="preserve">.1</w:t>
      </w:r>
      <w:r>
        <w:rPr>
          <w:rFonts w:hint="eastAsia" w:ascii="宋体" w:hAnsi="宋体"/>
        </w:rPr>
        <w:t xml:space="preserve">、满足本招标文件《第一部分：投标邀请（招标公告）》第二条“申请人的资格要求”。</w:t>
      </w:r>
      <w:r/>
    </w:p>
    <w:p>
      <w:pPr>
        <w:pStyle w:val="953"/>
        <w:spacing w:line="360" w:lineRule="auto"/>
        <w:rPr>
          <w:rFonts w:hint="eastAsia" w:ascii="宋体" w:hAnsi="宋体"/>
        </w:rPr>
      </w:pPr>
      <w:r>
        <w:rPr>
          <w:rFonts w:hint="eastAsia" w:ascii="宋体" w:hAnsi="宋体"/>
        </w:rPr>
        <w:t xml:space="preserve">7</w:t>
      </w:r>
      <w:r>
        <w:rPr>
          <w:rFonts w:ascii="宋体" w:hAnsi="宋体"/>
        </w:rPr>
        <w:t xml:space="preserve">.2</w:t>
      </w:r>
      <w:r>
        <w:rPr>
          <w:rFonts w:hint="eastAsia" w:ascii="宋体" w:hAnsi="宋体"/>
        </w:rPr>
        <w:t xml:space="preserve">、满足本招标文件的实质性条款要求。</w:t>
      </w:r>
      <w:r/>
    </w:p>
    <w:p>
      <w:pPr>
        <w:pStyle w:val="953"/>
        <w:ind w:firstLine="422"/>
        <w:spacing w:line="360" w:lineRule="auto"/>
        <w:rPr>
          <w:rFonts w:hint="eastAsia" w:ascii="宋体" w:hAnsi="宋体"/>
          <w:b/>
          <w:bCs/>
        </w:rPr>
      </w:pPr>
      <w:r>
        <w:rPr>
          <w:rFonts w:hint="eastAsia" w:ascii="宋体" w:hAnsi="宋体"/>
          <w:b/>
          <w:bCs/>
        </w:rPr>
        <w:t xml:space="preserve">8、</w:t>
      </w:r>
      <w:r>
        <w:rPr>
          <w:rFonts w:ascii="宋体" w:hAnsi="宋体"/>
          <w:b/>
          <w:bCs/>
        </w:rPr>
        <w:t xml:space="preserve">公平竞争原则</w:t>
      </w:r>
      <w:r/>
    </w:p>
    <w:p>
      <w:pPr>
        <w:pStyle w:val="953"/>
        <w:spacing w:line="360" w:lineRule="auto"/>
        <w:rPr>
          <w:rFonts w:hint="eastAsia" w:ascii="宋体" w:hAnsi="宋体"/>
        </w:rPr>
      </w:pPr>
      <w:r>
        <w:rPr>
          <w:rFonts w:hint="eastAsia" w:ascii="宋体" w:hAnsi="宋体"/>
        </w:rPr>
        <w:t xml:space="preserve">8</w:t>
      </w:r>
      <w:r>
        <w:rPr>
          <w:rFonts w:ascii="宋体" w:hAnsi="宋体"/>
        </w:rPr>
        <w:t xml:space="preserve">.1</w:t>
      </w:r>
      <w:r>
        <w:rPr>
          <w:rFonts w:hint="eastAsia" w:ascii="宋体" w:hAnsi="宋体"/>
        </w:rPr>
        <w:t xml:space="preserve">、</w:t>
      </w:r>
      <w:r>
        <w:rPr>
          <w:rFonts w:ascii="宋体" w:hAnsi="宋体"/>
        </w:rPr>
        <w:t xml:space="preserve">投标人应当遵循公平竞争的原则，不得恶意串通，不得妨碍其他投标人的竞争行为，不得损害采购人或者其他投标人的合法权益。</w:t>
      </w:r>
      <w:r/>
    </w:p>
    <w:p>
      <w:pPr>
        <w:pStyle w:val="953"/>
        <w:spacing w:line="360" w:lineRule="auto"/>
        <w:rPr>
          <w:rFonts w:hint="eastAsia" w:ascii="宋体" w:hAnsi="宋体"/>
        </w:rPr>
      </w:pPr>
      <w:r>
        <w:rPr>
          <w:rFonts w:hint="eastAsia" w:ascii="宋体" w:hAnsi="宋体"/>
        </w:rPr>
        <w:t xml:space="preserve">8</w:t>
      </w:r>
      <w:r>
        <w:rPr>
          <w:rFonts w:ascii="宋体" w:hAnsi="宋体"/>
        </w:rPr>
        <w:t xml:space="preserve">.2</w:t>
      </w:r>
      <w:r>
        <w:rPr>
          <w:rFonts w:hint="eastAsia" w:ascii="宋体" w:hAnsi="宋体"/>
        </w:rPr>
        <w:t xml:space="preserve">、</w:t>
      </w:r>
      <w:r>
        <w:rPr>
          <w:rFonts w:ascii="宋体" w:hAnsi="宋体"/>
        </w:rPr>
        <w:t xml:space="preserve">有下列情形之一的，视为投标人串通投标，其投标无效：</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不同投标人的投标文件由同一单位或者个人编制；</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不同投标人委托同一单位或者个人办理投标事宜；</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不同投标人的投标文件载明的项目管理成员或者联系人员为同一人；</w:t>
      </w:r>
      <w:r/>
    </w:p>
    <w:p>
      <w:pPr>
        <w:pStyle w:val="953"/>
        <w:spacing w:line="360" w:lineRule="auto"/>
        <w:rPr>
          <w:rFonts w:hint="eastAsia" w:ascii="宋体" w:hAnsi="宋体"/>
        </w:rPr>
      </w:pPr>
      <w:r>
        <w:rPr>
          <w:rFonts w:hint="eastAsia" w:ascii="宋体" w:hAnsi="宋体"/>
        </w:rPr>
        <w:t xml:space="preserve">（4）</w:t>
      </w:r>
      <w:r>
        <w:rPr>
          <w:rFonts w:ascii="宋体" w:hAnsi="宋体"/>
        </w:rPr>
        <w:t xml:space="preserve">不同投标人的投标文件异常一致或者投标报价呈规律性差异；</w:t>
      </w:r>
      <w:r/>
    </w:p>
    <w:p>
      <w:pPr>
        <w:pStyle w:val="953"/>
        <w:spacing w:line="360" w:lineRule="auto"/>
        <w:rPr>
          <w:rFonts w:hint="eastAsia" w:ascii="宋体" w:hAnsi="宋体"/>
        </w:rPr>
      </w:pPr>
      <w:r>
        <w:rPr>
          <w:rFonts w:hint="eastAsia" w:ascii="宋体" w:hAnsi="宋体"/>
        </w:rPr>
        <w:t xml:space="preserve">（5）不同投标人的电子投标文件出自同一台电脑或者上传I</w:t>
      </w:r>
      <w:r>
        <w:rPr>
          <w:rFonts w:ascii="宋体" w:hAnsi="宋体"/>
        </w:rPr>
        <w:t xml:space="preserve">P</w:t>
      </w:r>
      <w:r>
        <w:rPr>
          <w:rFonts w:hint="eastAsia" w:ascii="宋体" w:hAnsi="宋体"/>
        </w:rPr>
        <w:t xml:space="preserve">地址相同的</w:t>
      </w:r>
      <w:r>
        <w:rPr>
          <w:rFonts w:ascii="宋体" w:hAnsi="宋体"/>
        </w:rPr>
        <w:t xml:space="preserve">；</w:t>
      </w:r>
      <w:r/>
    </w:p>
    <w:p>
      <w:pPr>
        <w:pStyle w:val="953"/>
        <w:ind w:firstLine="422"/>
        <w:spacing w:line="360" w:lineRule="auto"/>
        <w:rPr>
          <w:rFonts w:hint="eastAsia" w:ascii="宋体" w:hAnsi="宋体"/>
          <w:b/>
          <w:bCs/>
        </w:rPr>
      </w:pPr>
      <w:r>
        <w:rPr>
          <w:rFonts w:hint="eastAsia" w:ascii="宋体" w:hAnsi="宋体"/>
          <w:b/>
          <w:bCs/>
        </w:rPr>
        <w:t xml:space="preserve">9、投标费用</w:t>
      </w:r>
      <w:r/>
    </w:p>
    <w:p>
      <w:pPr>
        <w:pStyle w:val="953"/>
        <w:spacing w:line="360" w:lineRule="auto"/>
        <w:rPr>
          <w:rFonts w:hint="eastAsia" w:ascii="宋体" w:hAnsi="宋体"/>
        </w:rPr>
      </w:pPr>
      <w:r>
        <w:rPr>
          <w:rFonts w:hint="eastAsia" w:ascii="宋体" w:hAnsi="宋体"/>
        </w:rPr>
        <w:t xml:space="preserve">9</w:t>
      </w:r>
      <w:r>
        <w:rPr>
          <w:rFonts w:ascii="宋体" w:hAnsi="宋体"/>
        </w:rPr>
        <w:t xml:space="preserve">.1</w:t>
      </w:r>
      <w:r>
        <w:rPr>
          <w:rFonts w:hint="eastAsia" w:ascii="宋体" w:hAnsi="宋体"/>
        </w:rPr>
        <w:t xml:space="preserve">、投标人应自行承担所有与参加投标有关的费用。不论投标的结果如何，采购人、采购代理机构在任何情况下均无义务和责任承担这些费用。</w:t>
      </w:r>
      <w:r/>
    </w:p>
    <w:p>
      <w:pPr>
        <w:pStyle w:val="953"/>
        <w:spacing w:line="360" w:lineRule="auto"/>
        <w:rPr>
          <w:rFonts w:hint="eastAsia" w:ascii="宋体" w:hAnsi="宋体"/>
        </w:rPr>
      </w:pPr>
      <w:r>
        <w:rPr>
          <w:rFonts w:hint="eastAsia" w:ascii="宋体" w:hAnsi="宋体"/>
        </w:rPr>
        <w:t xml:space="preserve">9</w:t>
      </w:r>
      <w:r>
        <w:rPr>
          <w:rFonts w:ascii="宋体" w:hAnsi="宋体"/>
        </w:rPr>
        <w:t xml:space="preserve">.2</w:t>
      </w:r>
      <w:r>
        <w:rPr>
          <w:rFonts w:hint="eastAsia" w:ascii="宋体" w:hAnsi="宋体"/>
        </w:rPr>
        <w:t xml:space="preserve">、投标保证金：</w:t>
      </w:r>
      <w:r>
        <w:rPr>
          <w:rFonts w:hint="eastAsia" w:ascii="宋体" w:hAnsi="宋体"/>
          <w:b/>
          <w:bCs/>
        </w:rPr>
        <w:t xml:space="preserve">本项目不收取投标保证金。</w:t>
      </w:r>
      <w:r/>
    </w:p>
    <w:p>
      <w:pPr>
        <w:pStyle w:val="953"/>
        <w:spacing w:line="360" w:lineRule="auto"/>
        <w:rPr>
          <w:rFonts w:hint="eastAsia" w:ascii="宋体" w:hAnsi="宋体"/>
        </w:rPr>
      </w:pPr>
      <w:r>
        <w:rPr>
          <w:rFonts w:hint="eastAsia" w:ascii="宋体" w:hAnsi="宋体"/>
        </w:rPr>
        <w:t xml:space="preserve">9</w:t>
      </w:r>
      <w:r>
        <w:rPr>
          <w:rFonts w:ascii="宋体" w:hAnsi="宋体"/>
        </w:rPr>
        <w:t xml:space="preserve">.3</w:t>
      </w:r>
      <w:r>
        <w:rPr>
          <w:rFonts w:hint="eastAsia" w:ascii="宋体" w:hAnsi="宋体"/>
        </w:rPr>
        <w:t xml:space="preserve">、招标代理服务费：招标代理服务费由中标人向采购代理机构支付，招标代理服务费计费标准和支付方式详见《投标人须知前附表》。</w:t>
      </w:r>
      <w:r/>
    </w:p>
    <w:p>
      <w:pPr>
        <w:pStyle w:val="953"/>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rPr>
        <w:outlineLvl w:val="1"/>
      </w:pPr>
      <w:r/>
      <w:bookmarkStart w:id="35" w:name="_Toc187484421"/>
      <w:r/>
      <w:bookmarkStart w:id="36" w:name="_Toc10487"/>
      <w:r>
        <w:rPr>
          <w:rFonts w:hint="eastAsia" w:ascii="宋体" w:hAnsi="宋体"/>
          <w:b/>
          <w:bCs/>
        </w:rPr>
        <w:t xml:space="preserve">二、招标文件</w:t>
      </w:r>
      <w:bookmarkEnd w:id="35"/>
      <w:r/>
      <w:bookmarkEnd w:id="36"/>
      <w:r/>
      <w:r/>
    </w:p>
    <w:p>
      <w:pPr>
        <w:pStyle w:val="953"/>
        <w:ind w:firstLine="422"/>
        <w:spacing w:line="360" w:lineRule="auto"/>
        <w:rPr>
          <w:rFonts w:hint="eastAsia" w:ascii="宋体" w:hAnsi="宋体"/>
          <w:b/>
          <w:bCs/>
        </w:rPr>
      </w:pPr>
      <w:r>
        <w:rPr>
          <w:rFonts w:hint="eastAsia" w:ascii="宋体" w:hAnsi="宋体"/>
          <w:b/>
          <w:bCs/>
        </w:rPr>
        <w:t xml:space="preserve">1</w:t>
      </w:r>
      <w:r>
        <w:rPr>
          <w:rFonts w:ascii="宋体" w:hAnsi="宋体"/>
          <w:b/>
          <w:bCs/>
        </w:rPr>
        <w:t xml:space="preserve">0</w:t>
      </w:r>
      <w:r>
        <w:rPr>
          <w:rFonts w:hint="eastAsia" w:ascii="宋体" w:hAnsi="宋体"/>
          <w:b/>
          <w:bCs/>
        </w:rPr>
        <w:t xml:space="preserve">、招标文件构成</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0.1</w:t>
      </w:r>
      <w:r>
        <w:rPr>
          <w:rFonts w:hint="eastAsia" w:ascii="宋体" w:hAnsi="宋体"/>
        </w:rPr>
        <w:t xml:space="preserve">、招标文件由以下部分组成：</w:t>
      </w:r>
      <w:r/>
    </w:p>
    <w:p>
      <w:pPr>
        <w:pStyle w:val="953"/>
        <w:spacing w:line="360" w:lineRule="auto"/>
        <w:rPr>
          <w:rFonts w:hint="eastAsia" w:ascii="宋体" w:hAnsi="宋体"/>
        </w:rPr>
      </w:pPr>
      <w:r>
        <w:rPr>
          <w:rFonts w:hint="eastAsia" w:ascii="宋体" w:hAnsi="宋体"/>
        </w:rPr>
        <w:t xml:space="preserve">第一部分：投标邀请（招标公告）</w:t>
      </w:r>
      <w:r/>
    </w:p>
    <w:p>
      <w:pPr>
        <w:pStyle w:val="953"/>
        <w:spacing w:line="360" w:lineRule="auto"/>
        <w:rPr>
          <w:rFonts w:hint="eastAsia" w:ascii="宋体" w:hAnsi="宋体"/>
        </w:rPr>
      </w:pPr>
      <w:r>
        <w:rPr>
          <w:rFonts w:hint="eastAsia" w:ascii="宋体" w:hAnsi="宋体"/>
        </w:rPr>
        <w:t xml:space="preserve">第二部分：投标人须知</w:t>
      </w:r>
      <w:r/>
    </w:p>
    <w:p>
      <w:pPr>
        <w:pStyle w:val="953"/>
        <w:spacing w:line="360" w:lineRule="auto"/>
        <w:rPr>
          <w:rFonts w:hint="eastAsia" w:ascii="宋体" w:hAnsi="宋体"/>
        </w:rPr>
      </w:pPr>
      <w:r>
        <w:rPr>
          <w:rFonts w:hint="eastAsia" w:ascii="宋体" w:hAnsi="宋体"/>
        </w:rPr>
        <w:t xml:space="preserve">第三部分：项目需求</w:t>
      </w:r>
      <w:r/>
    </w:p>
    <w:p>
      <w:pPr>
        <w:pStyle w:val="953"/>
        <w:spacing w:line="360" w:lineRule="auto"/>
        <w:rPr>
          <w:rFonts w:hint="eastAsia" w:ascii="宋体" w:hAnsi="宋体"/>
        </w:rPr>
      </w:pPr>
      <w:r>
        <w:rPr>
          <w:rFonts w:hint="eastAsia" w:ascii="宋体" w:hAnsi="宋体"/>
        </w:rPr>
        <w:t xml:space="preserve">第四部分：合同条款</w:t>
      </w:r>
      <w:r/>
    </w:p>
    <w:p>
      <w:pPr>
        <w:pStyle w:val="953"/>
        <w:spacing w:line="360" w:lineRule="auto"/>
        <w:rPr>
          <w:rFonts w:hint="eastAsia" w:ascii="宋体" w:hAnsi="宋体"/>
        </w:rPr>
      </w:pPr>
      <w:r>
        <w:rPr>
          <w:rFonts w:hint="eastAsia" w:ascii="宋体" w:hAnsi="宋体"/>
        </w:rPr>
        <w:t xml:space="preserve">第五部分：评标办法</w:t>
      </w:r>
      <w:r/>
    </w:p>
    <w:p>
      <w:pPr>
        <w:pStyle w:val="953"/>
        <w:spacing w:line="360" w:lineRule="auto"/>
        <w:rPr>
          <w:rFonts w:hint="eastAsia" w:ascii="宋体" w:hAnsi="宋体"/>
        </w:rPr>
      </w:pPr>
      <w:r>
        <w:rPr>
          <w:rFonts w:hint="eastAsia" w:ascii="宋体" w:hAnsi="宋体"/>
        </w:rPr>
        <w:t xml:space="preserve">第六部分：投标文件组成</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0.2</w:t>
      </w:r>
      <w:r>
        <w:rPr>
          <w:rFonts w:hint="eastAsia" w:ascii="宋体" w:hAnsi="宋体"/>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0.3</w:t>
      </w:r>
      <w:r>
        <w:rPr>
          <w:rFonts w:hint="eastAsia" w:ascii="宋体" w:hAnsi="宋体"/>
        </w:rPr>
        <w:t xml:space="preserve">、</w:t>
      </w:r>
      <w:r>
        <w:rPr>
          <w:rFonts w:ascii="宋体" w:hAnsi="宋体"/>
        </w:rPr>
        <w:t xml:space="preserve">投标人被视为充分熟悉本招标项目的各种情况以及与履行合同有关的一切其他情况。</w:t>
      </w:r>
      <w:r>
        <w:rPr>
          <w:rFonts w:hint="eastAsia" w:ascii="宋体" w:hAnsi="宋体"/>
        </w:rPr>
        <w:t xml:space="preserve">除非有特殊要求，招标文件不单独提供招标标的所在地自然环境、气象条件、公用设施等情况，投标人被视为熟悉上述与签订和履行合同有关的一切情况。</w:t>
      </w:r>
      <w:r/>
    </w:p>
    <w:p>
      <w:pPr>
        <w:pStyle w:val="953"/>
        <w:ind w:firstLine="422"/>
        <w:spacing w:line="360" w:lineRule="auto"/>
        <w:rPr>
          <w:rFonts w:hint="eastAsia" w:ascii="宋体" w:hAnsi="宋体"/>
          <w:b/>
          <w:bCs/>
        </w:rPr>
      </w:pPr>
      <w:r>
        <w:rPr>
          <w:rFonts w:hint="eastAsia" w:ascii="宋体" w:hAnsi="宋体"/>
          <w:b/>
          <w:bCs/>
        </w:rPr>
        <w:t xml:space="preserve">1</w:t>
      </w:r>
      <w:r>
        <w:rPr>
          <w:rFonts w:ascii="宋体" w:hAnsi="宋体"/>
          <w:b/>
          <w:bCs/>
        </w:rPr>
        <w:t xml:space="preserve">1</w:t>
      </w:r>
      <w:r>
        <w:rPr>
          <w:rFonts w:hint="eastAsia" w:ascii="宋体" w:hAnsi="宋体"/>
          <w:b/>
          <w:bCs/>
        </w:rPr>
        <w:t xml:space="preserve">、招标文件的澄清或者修改</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1.1</w:t>
      </w:r>
      <w:r>
        <w:rPr>
          <w:rFonts w:hint="eastAsia" w:ascii="宋体" w:hAnsi="宋体"/>
        </w:rPr>
        <w:t xml:space="preserve">、</w:t>
      </w:r>
      <w:r>
        <w:rPr>
          <w:rFonts w:ascii="宋体" w:hAnsi="宋体"/>
        </w:rPr>
        <w:t xml:space="preserve">投标人应仔细阅读和检查招标文件的全部内容。投标人</w:t>
      </w:r>
      <w:r>
        <w:rPr>
          <w:rFonts w:hint="eastAsia" w:ascii="宋体" w:hAnsi="宋体"/>
          <w:lang w:eastAsia="zh-CN"/>
        </w:rPr>
        <w:t xml:space="preserve">如需</w:t>
      </w:r>
      <w:r>
        <w:rPr>
          <w:rFonts w:ascii="宋体" w:hAnsi="宋体"/>
        </w:rPr>
        <w:t xml:space="preserve">澄清招标文件的疑点，可用信函等书面形式通知采购代理机构，具体通知时间须按法律相关规定执行，如投标人须澄清的疑点超出采购人对采购代理机构委托授权范围的，采购代理机构应当告知投标人向采购人提出。采购代理机构将用信函等书面形式作出答复。</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1.2</w:t>
      </w:r>
      <w:r>
        <w:rPr>
          <w:rFonts w:hint="eastAsia" w:ascii="宋体" w:hAnsi="宋体"/>
        </w:rPr>
        <w:t xml:space="preserve">、</w:t>
      </w:r>
      <w:r>
        <w:rPr>
          <w:rFonts w:ascii="宋体" w:hAnsi="宋体"/>
        </w:rPr>
        <w:t xml:space="preserve">采购代理机构对已发出的招标文件进行必要的澄清或者修改，将在投标截止时间15日前，在原招标公告媒体上发布更正公告。不足15日的，采购代理机构应当顺延提交投标文件的截止时间。</w:t>
      </w:r>
      <w:r>
        <w:rPr>
          <w:rFonts w:hint="eastAsia" w:ascii="宋体" w:hAnsi="宋体"/>
        </w:rPr>
        <w:t xml:space="preserve">投标人应及时自行登录系统查看相应内容。</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1.3</w:t>
      </w:r>
      <w:r>
        <w:rPr>
          <w:rFonts w:hint="eastAsia" w:ascii="宋体" w:hAnsi="宋体"/>
        </w:rPr>
        <w:t xml:space="preserve">、</w:t>
      </w:r>
      <w:r>
        <w:rPr>
          <w:rFonts w:ascii="宋体" w:hAnsi="宋体"/>
        </w:rPr>
        <w:t xml:space="preserve">采购代理机构</w:t>
      </w:r>
      <w:r>
        <w:rPr>
          <w:rFonts w:hint="eastAsia" w:ascii="宋体" w:hAnsi="宋体"/>
        </w:rPr>
        <w:t xml:space="preserve">发布</w:t>
      </w:r>
      <w:r>
        <w:rPr>
          <w:rFonts w:ascii="宋体" w:hAnsi="宋体"/>
        </w:rPr>
        <w:t xml:space="preserve">的所有补充、修改和变更文件均作为招标文件的组成部分，与招标文件具有同等法律效力。</w:t>
      </w:r>
      <w:r/>
    </w:p>
    <w:p>
      <w:pPr>
        <w:pStyle w:val="953"/>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rPr>
        <w:outlineLvl w:val="1"/>
      </w:pPr>
      <w:r/>
      <w:bookmarkStart w:id="37" w:name="_Toc187484422"/>
      <w:r/>
      <w:bookmarkStart w:id="38" w:name="_Toc21907"/>
      <w:r>
        <w:rPr>
          <w:rFonts w:hint="eastAsia" w:ascii="宋体" w:hAnsi="宋体"/>
          <w:b/>
          <w:bCs/>
        </w:rPr>
        <w:t xml:space="preserve">三、投标文件的编制</w:t>
      </w:r>
      <w:bookmarkEnd w:id="37"/>
      <w:r/>
      <w:bookmarkEnd w:id="38"/>
      <w:r/>
      <w:r/>
    </w:p>
    <w:p>
      <w:pPr>
        <w:pStyle w:val="953"/>
        <w:ind w:firstLine="422"/>
        <w:spacing w:line="360" w:lineRule="auto"/>
        <w:rPr>
          <w:rFonts w:hint="eastAsia" w:ascii="宋体" w:hAnsi="宋体"/>
          <w:b/>
          <w:bCs/>
        </w:rPr>
      </w:pPr>
      <w:r>
        <w:rPr>
          <w:rFonts w:hint="eastAsia" w:ascii="宋体" w:hAnsi="宋体"/>
          <w:b/>
          <w:bCs/>
        </w:rPr>
        <w:t xml:space="preserve">1</w:t>
      </w:r>
      <w:r>
        <w:rPr>
          <w:rFonts w:ascii="宋体" w:hAnsi="宋体"/>
          <w:b/>
          <w:bCs/>
        </w:rPr>
        <w:t xml:space="preserve">2</w:t>
      </w:r>
      <w:r>
        <w:rPr>
          <w:rFonts w:hint="eastAsia" w:ascii="宋体" w:hAnsi="宋体"/>
          <w:b/>
          <w:bCs/>
        </w:rPr>
        <w:t xml:space="preserve">、编制投标文件的工具</w:t>
      </w:r>
      <w:r/>
    </w:p>
    <w:p>
      <w:pPr>
        <w:pStyle w:val="953"/>
        <w:spacing w:line="360" w:lineRule="auto"/>
        <w:rPr>
          <w:rFonts w:hint="eastAsia" w:ascii="宋体" w:hAnsi="宋体"/>
        </w:rPr>
      </w:pPr>
      <w:r>
        <w:rPr>
          <w:rFonts w:hint="eastAsia" w:ascii="宋体" w:hAnsi="宋体"/>
        </w:rPr>
        <w:t xml:space="preserve">投标人须通过“苏采云”系统平台提供的最新响应文件制作软件编制投标文件。</w:t>
      </w:r>
      <w:r/>
    </w:p>
    <w:p>
      <w:pPr>
        <w:pStyle w:val="953"/>
        <w:ind w:firstLine="422"/>
        <w:spacing w:line="360" w:lineRule="auto"/>
        <w:rPr>
          <w:rFonts w:hint="eastAsia" w:ascii="宋体" w:hAnsi="宋体"/>
          <w:b/>
          <w:bCs/>
        </w:rPr>
      </w:pPr>
      <w:r>
        <w:rPr>
          <w:rFonts w:hint="eastAsia" w:ascii="宋体" w:hAnsi="宋体"/>
          <w:b/>
          <w:bCs/>
        </w:rPr>
        <w:t xml:space="preserve">1</w:t>
      </w:r>
      <w:r>
        <w:rPr>
          <w:rFonts w:ascii="宋体" w:hAnsi="宋体"/>
          <w:b/>
          <w:bCs/>
        </w:rPr>
        <w:t xml:space="preserve">3</w:t>
      </w:r>
      <w:r>
        <w:rPr>
          <w:rFonts w:hint="eastAsia" w:ascii="宋体" w:hAnsi="宋体"/>
          <w:b/>
          <w:bCs/>
        </w:rPr>
        <w:t xml:space="preserve">、投标文件的语言及计量单位</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3.1</w:t>
      </w:r>
      <w:r>
        <w:rPr>
          <w:rFonts w:hint="eastAsia" w:ascii="宋体" w:hAnsi="宋体"/>
        </w:rPr>
        <w:t xml:space="preserve">、</w:t>
      </w:r>
      <w:r>
        <w:rPr>
          <w:rFonts w:ascii="宋体" w:hAnsi="宋体"/>
        </w:rPr>
        <w:t xml:space="preserve">投标人提交的投标文件（包括技术文件和资料、图纸中的说明）以及投标人与采购代理机构之间就有关投标的所有来往函电均应以简体中文书写。</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3.2</w:t>
      </w:r>
      <w:r>
        <w:rPr>
          <w:rFonts w:hint="eastAsia" w:ascii="宋体" w:hAnsi="宋体"/>
        </w:rPr>
        <w:t xml:space="preserve">、</w:t>
      </w:r>
      <w:r>
        <w:rPr>
          <w:rFonts w:ascii="宋体" w:hAnsi="宋体"/>
        </w:rPr>
        <w:t xml:space="preserve">投标人已印刷好的资料如产品样本、说明书等可以用其他语言，但其中要点应附有中文译文。对不同文本投标文件的解释发生异议的，以中文翻译文本为准。</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3.3</w:t>
      </w:r>
      <w:r>
        <w:rPr>
          <w:rFonts w:hint="eastAsia" w:ascii="宋体" w:hAnsi="宋体"/>
        </w:rPr>
        <w:t xml:space="preserve">、</w:t>
      </w:r>
      <w:r>
        <w:rPr>
          <w:rFonts w:ascii="宋体" w:hAnsi="宋体"/>
        </w:rPr>
        <w:t xml:space="preserve">除招标文件中有特殊要求外，招标文件中所使用的计量单位应为国家法定计量单位。</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3.4</w:t>
      </w:r>
      <w:r>
        <w:rPr>
          <w:rFonts w:hint="eastAsia" w:ascii="宋体" w:hAnsi="宋体"/>
        </w:rPr>
        <w:t xml:space="preserve">、</w:t>
      </w:r>
      <w:r>
        <w:rPr>
          <w:rFonts w:ascii="宋体" w:hAnsi="宋体"/>
        </w:rPr>
        <w:t xml:space="preserve">本招标文件所表述的时间均为北京时间。</w:t>
      </w:r>
      <w:r/>
    </w:p>
    <w:p>
      <w:pPr>
        <w:pStyle w:val="953"/>
        <w:ind w:firstLine="422"/>
        <w:spacing w:line="360" w:lineRule="auto"/>
        <w:rPr>
          <w:rFonts w:hint="eastAsia" w:ascii="宋体" w:hAnsi="宋体"/>
          <w:b/>
          <w:bCs/>
        </w:rPr>
      </w:pPr>
      <w:r>
        <w:rPr>
          <w:rFonts w:hint="eastAsia" w:ascii="宋体" w:hAnsi="宋体"/>
          <w:b/>
          <w:bCs/>
        </w:rPr>
        <w:t xml:space="preserve">1</w:t>
      </w:r>
      <w:r>
        <w:rPr>
          <w:rFonts w:ascii="宋体" w:hAnsi="宋体"/>
          <w:b/>
          <w:bCs/>
        </w:rPr>
        <w:t xml:space="preserve">4</w:t>
      </w:r>
      <w:r>
        <w:rPr>
          <w:rFonts w:hint="eastAsia" w:ascii="宋体" w:hAnsi="宋体"/>
          <w:b/>
          <w:bCs/>
        </w:rPr>
        <w:t xml:space="preserve">、投标文件构成</w:t>
      </w:r>
      <w:r/>
    </w:p>
    <w:p>
      <w:pPr>
        <w:pStyle w:val="953"/>
        <w:spacing w:line="360" w:lineRule="auto"/>
        <w:rPr>
          <w:rFonts w:hint="eastAsia" w:ascii="宋体" w:hAnsi="宋体"/>
        </w:rPr>
      </w:pPr>
      <w:r>
        <w:rPr>
          <w:rFonts w:hint="eastAsia" w:ascii="宋体" w:hAnsi="宋体"/>
        </w:rPr>
        <w:t xml:space="preserve">投标文件分为资格部分、商务部分、技术部分、价格部分。</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4.1</w:t>
      </w:r>
      <w:r>
        <w:rPr>
          <w:rFonts w:hint="eastAsia" w:ascii="宋体" w:hAnsi="宋体"/>
        </w:rPr>
        <w:t xml:space="preserve">、资格部分系指投标人提交的证明其有资格参加投标的文件，包括但不限于下列材料：</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满足《中华人民共和国政府采购法》第二十二条规定</w:t>
      </w:r>
      <w:r>
        <w:rPr>
          <w:rFonts w:hint="eastAsia" w:ascii="宋体" w:hAnsi="宋体"/>
        </w:rPr>
        <w:t xml:space="preserve">应提交的资格证明材料；</w:t>
      </w:r>
      <w:r/>
    </w:p>
    <w:p>
      <w:pPr>
        <w:pStyle w:val="953"/>
        <w:spacing w:line="360" w:lineRule="auto"/>
        <w:rPr>
          <w:rFonts w:hint="eastAsia" w:ascii="宋体" w:hAnsi="宋体"/>
        </w:rPr>
      </w:pPr>
      <w:r>
        <w:rPr>
          <w:rFonts w:hint="eastAsia" w:ascii="宋体" w:hAnsi="宋体"/>
        </w:rPr>
        <w:t xml:space="preserve">（2）落实政府采购政策需满足的资格要求；</w:t>
      </w:r>
      <w:r/>
    </w:p>
    <w:p>
      <w:pPr>
        <w:pStyle w:val="953"/>
        <w:spacing w:line="360" w:lineRule="auto"/>
        <w:rPr>
          <w:rFonts w:hint="eastAsia" w:ascii="宋体" w:hAnsi="宋体"/>
        </w:rPr>
      </w:pPr>
      <w:r>
        <w:rPr>
          <w:rFonts w:hint="eastAsia" w:ascii="宋体" w:hAnsi="宋体"/>
        </w:rPr>
        <w:t xml:space="preserve">（3）本项目的特定资格要求。</w:t>
      </w:r>
      <w:r/>
    </w:p>
    <w:p>
      <w:pPr>
        <w:pStyle w:val="953"/>
        <w:spacing w:line="360" w:lineRule="auto"/>
        <w:rPr>
          <w:rFonts w:hint="eastAsia" w:ascii="宋体" w:hAnsi="宋体"/>
        </w:rPr>
      </w:pPr>
      <w:r>
        <w:rPr>
          <w:rFonts w:ascii="宋体" w:hAnsi="宋体"/>
        </w:rPr>
        <w:t xml:space="preserve">14.2</w:t>
      </w:r>
      <w:r>
        <w:rPr>
          <w:rFonts w:hint="eastAsia" w:ascii="宋体" w:hAnsi="宋体"/>
        </w:rPr>
        <w:t xml:space="preserve">、商务部分是证明供应商中标后有能力履行合同的文件，这些文件应能满足招标文件的要求，包括但不限于下列文件：</w:t>
      </w:r>
      <w:r/>
    </w:p>
    <w:p>
      <w:pPr>
        <w:pStyle w:val="953"/>
        <w:spacing w:line="360" w:lineRule="auto"/>
        <w:rPr>
          <w:rFonts w:hint="eastAsia" w:ascii="宋体" w:hAnsi="宋体"/>
        </w:rPr>
      </w:pPr>
      <w:r>
        <w:rPr>
          <w:rFonts w:hint="eastAsia" w:ascii="宋体" w:hAnsi="宋体"/>
        </w:rPr>
        <w:t xml:space="preserve">（1）投标函（投标申请及声明）；</w:t>
      </w:r>
      <w:r/>
    </w:p>
    <w:p>
      <w:pPr>
        <w:pStyle w:val="953"/>
        <w:spacing w:line="360" w:lineRule="auto"/>
        <w:rPr>
          <w:rFonts w:hint="eastAsia" w:ascii="宋体" w:hAnsi="宋体"/>
        </w:rPr>
      </w:pPr>
      <w:r>
        <w:rPr>
          <w:rFonts w:hint="eastAsia" w:ascii="宋体" w:hAnsi="宋体"/>
        </w:rPr>
        <w:t xml:space="preserve">（2）法定代表人授权委托书（原件）及法定代表人、授权代表身份证明扫描件；</w:t>
      </w:r>
      <w:r/>
    </w:p>
    <w:p>
      <w:pPr>
        <w:pStyle w:val="953"/>
        <w:spacing w:line="360" w:lineRule="auto"/>
        <w:rPr>
          <w:rFonts w:hint="eastAsia" w:ascii="宋体" w:hAnsi="宋体"/>
        </w:rPr>
      </w:pPr>
      <w:r>
        <w:rPr>
          <w:rFonts w:hint="eastAsia" w:ascii="宋体" w:hAnsi="宋体"/>
          <w:szCs w:val="21"/>
        </w:rPr>
        <w:t xml:space="preserve">（3）商务要求承诺函；</w:t>
      </w:r>
      <w:r/>
    </w:p>
    <w:p>
      <w:pPr>
        <w:ind w:firstLine="420"/>
        <w:spacing w:line="360" w:lineRule="auto"/>
        <w:rPr>
          <w:rFonts w:hint="eastAsia" w:ascii="宋体" w:hAnsi="宋体"/>
        </w:rPr>
      </w:pPr>
      <w:r>
        <w:rPr>
          <w:rFonts w:hint="eastAsia" w:ascii="宋体" w:hAnsi="宋体"/>
          <w:szCs w:val="21"/>
        </w:rPr>
        <w:t xml:space="preserve">（4）商务评分中涉及的证明材料。</w:t>
      </w:r>
      <w:r/>
    </w:p>
    <w:p>
      <w:pPr>
        <w:pStyle w:val="953"/>
        <w:spacing w:line="360" w:lineRule="auto"/>
        <w:rPr>
          <w:rFonts w:hint="eastAsia" w:ascii="宋体" w:hAnsi="宋体"/>
        </w:rPr>
      </w:pPr>
      <w:r>
        <w:rPr>
          <w:rFonts w:ascii="宋体" w:hAnsi="宋体"/>
        </w:rPr>
        <w:t xml:space="preserve">14.3</w:t>
      </w:r>
      <w:r>
        <w:rPr>
          <w:rFonts w:hint="eastAsia" w:ascii="宋体" w:hAnsi="宋体"/>
        </w:rPr>
        <w:t xml:space="preserve">、技术部分系指投标人提交的能够证明投标人提供的服务符合招标文件规定的文件，包括但不限于下列文件：</w:t>
      </w:r>
      <w:r/>
    </w:p>
    <w:p>
      <w:pPr>
        <w:ind w:firstLine="420"/>
        <w:spacing w:line="360" w:lineRule="auto"/>
        <w:rPr>
          <w:rFonts w:hint="eastAsia" w:ascii="宋体" w:hAnsi="宋体"/>
          <w:szCs w:val="21"/>
        </w:rPr>
      </w:pPr>
      <w:r>
        <w:rPr>
          <w:rFonts w:hint="eastAsia" w:ascii="宋体" w:hAnsi="宋体"/>
          <w:szCs w:val="21"/>
        </w:rPr>
        <w:t xml:space="preserve">（1）技术（服务）要求承诺函；</w:t>
      </w:r>
      <w:r/>
    </w:p>
    <w:p>
      <w:pPr>
        <w:ind w:firstLine="420"/>
        <w:spacing w:line="360" w:lineRule="auto"/>
        <w:rPr>
          <w:rFonts w:hint="eastAsia" w:ascii="宋体" w:hAnsi="宋体"/>
          <w:szCs w:val="21"/>
        </w:rPr>
      </w:pPr>
      <w:r>
        <w:rPr>
          <w:rFonts w:hint="eastAsia" w:ascii="宋体" w:hAnsi="宋体"/>
          <w:szCs w:val="21"/>
        </w:rPr>
        <w:t xml:space="preserve">（2）服务方案；</w:t>
      </w:r>
      <w:r/>
    </w:p>
    <w:p>
      <w:pPr>
        <w:ind w:firstLine="420"/>
        <w:spacing w:line="360" w:lineRule="auto"/>
        <w:rPr>
          <w:rFonts w:hint="eastAsia" w:ascii="宋体" w:hAnsi="宋体"/>
          <w:szCs w:val="21"/>
        </w:rPr>
      </w:pPr>
      <w:r>
        <w:rPr>
          <w:rFonts w:hint="eastAsia" w:ascii="宋体" w:hAnsi="宋体"/>
          <w:szCs w:val="21"/>
        </w:rPr>
        <w:t xml:space="preserve">（3）拟用于本项目服务团队成员一览表。</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4.4</w:t>
      </w:r>
      <w:r>
        <w:rPr>
          <w:rFonts w:hint="eastAsia" w:ascii="宋体" w:hAnsi="宋体"/>
        </w:rPr>
        <w:t xml:space="preserve">、价格部分是对投标价格构成的说明，包括但不限于下列文件：</w:t>
      </w:r>
      <w:r/>
    </w:p>
    <w:p>
      <w:pPr>
        <w:pStyle w:val="953"/>
        <w:spacing w:line="360" w:lineRule="auto"/>
        <w:rPr>
          <w:rFonts w:hint="eastAsia" w:ascii="宋体" w:hAnsi="宋体"/>
        </w:rPr>
      </w:pPr>
      <w:r>
        <w:rPr>
          <w:rFonts w:hint="eastAsia" w:ascii="宋体" w:hAnsi="宋体"/>
        </w:rPr>
        <w:t xml:space="preserve">（1）开标一</w:t>
      </w:r>
      <w:r>
        <w:rPr>
          <w:rFonts w:hint="eastAsia"/>
        </w:rPr>
        <w:t xml:space="preserve">览</w:t>
      </w:r>
      <w:r>
        <w:rPr>
          <w:rFonts w:hint="eastAsia" w:ascii="宋体" w:hAnsi="宋体"/>
        </w:rPr>
        <w:t xml:space="preserve">表；</w:t>
      </w:r>
      <w:r/>
    </w:p>
    <w:p>
      <w:pPr>
        <w:pStyle w:val="953"/>
        <w:spacing w:line="360" w:lineRule="auto"/>
        <w:rPr>
          <w:rFonts w:hint="eastAsia" w:ascii="宋体" w:hAnsi="宋体"/>
        </w:rPr>
      </w:pPr>
      <w:r>
        <w:rPr>
          <w:rFonts w:hint="eastAsia" w:ascii="宋体" w:hAnsi="宋体"/>
        </w:rPr>
        <w:t xml:space="preserve">（2）投标报价表；</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中小企业声明函</w:t>
      </w:r>
      <w:r>
        <w:rPr>
          <w:rFonts w:hint="eastAsia" w:ascii="宋体" w:hAnsi="宋体"/>
        </w:rPr>
        <w:t xml:space="preserve">（服务）。</w:t>
      </w:r>
      <w:r/>
    </w:p>
    <w:p>
      <w:pPr>
        <w:pStyle w:val="953"/>
        <w:ind w:firstLine="422"/>
        <w:spacing w:line="360" w:lineRule="auto"/>
        <w:rPr>
          <w:rFonts w:hint="eastAsia" w:ascii="宋体" w:hAnsi="宋体"/>
          <w:b/>
          <w:bCs/>
        </w:rPr>
      </w:pPr>
      <w:r>
        <w:rPr>
          <w:rFonts w:hint="eastAsia" w:ascii="宋体" w:hAnsi="宋体"/>
          <w:b/>
          <w:bCs/>
        </w:rPr>
        <w:t xml:space="preserve">1</w:t>
      </w:r>
      <w:r>
        <w:rPr>
          <w:rFonts w:ascii="宋体" w:hAnsi="宋体"/>
          <w:b/>
          <w:bCs/>
        </w:rPr>
        <w:t xml:space="preserve">5</w:t>
      </w:r>
      <w:r>
        <w:rPr>
          <w:rFonts w:hint="eastAsia" w:ascii="宋体" w:hAnsi="宋体"/>
          <w:b/>
          <w:bCs/>
        </w:rPr>
        <w:t xml:space="preserve">、投标文件的编制</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5.1</w:t>
      </w:r>
      <w:r>
        <w:rPr>
          <w:rFonts w:hint="eastAsia" w:ascii="宋体" w:hAnsi="宋体"/>
        </w:rPr>
        <w:t xml:space="preserve">、投标人应仔细阅读招标文件，按照招标文件的要求编制投标文件。投标文件应当对招标文件提出的要求和条件作出明确响应。</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5.2</w:t>
      </w:r>
      <w:r>
        <w:rPr>
          <w:rFonts w:hint="eastAsia" w:ascii="宋体" w:hAnsi="宋体"/>
        </w:rPr>
        <w:t xml:space="preserve">、投标人在编制投标文件时，请按照招标文件第六部分规定的格式进行填写并提交到对应位置，无相应内容可填的项应填写“无”、“没有相应指标”等明确的回答文字。</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5.3</w:t>
      </w:r>
      <w:r>
        <w:rPr>
          <w:rFonts w:hint="eastAsia" w:ascii="宋体" w:hAnsi="宋体"/>
        </w:rPr>
        <w:t xml:space="preserve">、如没有按照招标文件要求和规定编制投标文件及提交相关资料，其风险应由投标人自行承担；投标文件编排混乱、文字表达不清或上传资料内容模糊所引起的不利后果，由投标人自行承担。</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5.4</w:t>
      </w:r>
      <w:r>
        <w:rPr>
          <w:rFonts w:hint="eastAsia" w:ascii="宋体" w:hAnsi="宋体"/>
        </w:rPr>
        <w:t xml:space="preserve">、投标人必须保证投标文件所提供的全部资料合法、真实、可靠。</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5.5</w:t>
      </w:r>
      <w:r>
        <w:rPr>
          <w:rFonts w:hint="eastAsia" w:ascii="宋体" w:hAnsi="宋体"/>
        </w:rPr>
        <w:t xml:space="preserve">、投标人</w:t>
      </w:r>
      <w:r>
        <w:rPr>
          <w:rFonts w:ascii="宋体" w:hAnsi="宋体"/>
        </w:rPr>
        <w:t xml:space="preserve">应对要求提供的资格证明文件（如资质证书、资格证书）、技术资料（如白皮书、彩页、手册、检测报告等）</w:t>
      </w:r>
      <w:r>
        <w:rPr>
          <w:rFonts w:hint="eastAsia" w:ascii="宋体" w:hAnsi="宋体"/>
        </w:rPr>
        <w:t xml:space="preserve">、综合评分标准中涉及的证明材料（如业绩证明等）</w:t>
      </w:r>
      <w:r>
        <w:rPr>
          <w:rFonts w:ascii="宋体" w:hAnsi="宋体"/>
        </w:rPr>
        <w:t xml:space="preserve">扫描上传至投标系统。</w:t>
      </w:r>
      <w:r/>
    </w:p>
    <w:p>
      <w:pPr>
        <w:pStyle w:val="953"/>
        <w:ind w:firstLine="422"/>
        <w:spacing w:line="360" w:lineRule="auto"/>
        <w:rPr>
          <w:rFonts w:hint="eastAsia" w:ascii="宋体" w:hAnsi="宋体"/>
          <w:b/>
          <w:bCs/>
        </w:rPr>
      </w:pPr>
      <w:r>
        <w:rPr>
          <w:rFonts w:hint="eastAsia" w:ascii="宋体" w:hAnsi="宋体"/>
          <w:b/>
          <w:bCs/>
        </w:rPr>
        <w:t xml:space="preserve">1</w:t>
      </w:r>
      <w:r>
        <w:rPr>
          <w:rFonts w:ascii="宋体" w:hAnsi="宋体"/>
          <w:b/>
          <w:bCs/>
        </w:rPr>
        <w:t xml:space="preserve">6</w:t>
      </w:r>
      <w:r>
        <w:rPr>
          <w:rFonts w:hint="eastAsia" w:ascii="宋体" w:hAnsi="宋体"/>
          <w:b/>
          <w:bCs/>
        </w:rPr>
        <w:t xml:space="preserve">、投标有效期</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6.1</w:t>
      </w:r>
      <w:r>
        <w:rPr>
          <w:rFonts w:hint="eastAsia" w:ascii="宋体" w:hAnsi="宋体"/>
        </w:rPr>
        <w:t xml:space="preserve">、</w:t>
      </w:r>
      <w:r>
        <w:rPr>
          <w:rFonts w:ascii="宋体" w:hAnsi="宋体"/>
        </w:rPr>
        <w:t xml:space="preserve">自开标之日起90</w:t>
      </w:r>
      <w:r>
        <w:rPr>
          <w:rFonts w:hint="eastAsia" w:ascii="宋体" w:hAnsi="宋体"/>
        </w:rPr>
        <w:t xml:space="preserve">日</w:t>
      </w:r>
      <w:r>
        <w:rPr>
          <w:rFonts w:ascii="宋体" w:hAnsi="宋体"/>
        </w:rPr>
        <w:t xml:space="preserve">，投标文件应保持有效，有效期短于此规定的投标文件将</w:t>
      </w:r>
      <w:r>
        <w:rPr>
          <w:rFonts w:hint="eastAsia" w:ascii="宋体" w:hAnsi="宋体"/>
        </w:rPr>
        <w:t xml:space="preserve">作</w:t>
      </w:r>
      <w:r>
        <w:rPr>
          <w:rFonts w:ascii="宋体" w:hAnsi="宋体"/>
        </w:rPr>
        <w:t xml:space="preserve">无效</w:t>
      </w:r>
      <w:r>
        <w:rPr>
          <w:rFonts w:hint="eastAsia" w:ascii="宋体" w:hAnsi="宋体"/>
        </w:rPr>
        <w:t xml:space="preserve">投标处理</w:t>
      </w:r>
      <w:r>
        <w:rPr>
          <w:rFonts w:ascii="宋体" w:hAnsi="宋体"/>
        </w:rPr>
        <w:t xml:space="preserve">。</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6.2</w:t>
      </w:r>
      <w:r>
        <w:rPr>
          <w:rFonts w:hint="eastAsia" w:ascii="宋体" w:hAnsi="宋体"/>
        </w:rPr>
        <w:t xml:space="preserve">、</w:t>
      </w:r>
      <w:r>
        <w:rPr>
          <w:rFonts w:ascii="宋体" w:hAnsi="宋体"/>
        </w:rPr>
        <w:t xml:space="preserve">在特殊情况下，采购代理机构可根据实际情况，在原投标文件有效期截止时间前，与投标人协商延长有效期，此类要求和答复都应以书面形式进行。投标人可以拒绝接受延期的要求而放弃投标。同意这一要求的投标人，无需也不允许修改其投标文件。受投标有效期制约的所有权利和义务均应延长至新的有效期。</w:t>
      </w:r>
      <w:r/>
    </w:p>
    <w:p>
      <w:pPr>
        <w:pStyle w:val="953"/>
        <w:ind w:firstLine="422"/>
        <w:spacing w:line="360" w:lineRule="auto"/>
        <w:rPr>
          <w:rFonts w:hint="eastAsia" w:ascii="宋体" w:hAnsi="宋体"/>
          <w:b/>
          <w:bCs/>
        </w:rPr>
      </w:pPr>
      <w:r/>
      <w:bookmarkStart w:id="39" w:name="_Toc11022"/>
      <w:r/>
      <w:bookmarkStart w:id="40" w:name="_Toc8542"/>
      <w:r>
        <w:rPr>
          <w:rFonts w:hint="eastAsia" w:ascii="宋体" w:hAnsi="宋体"/>
          <w:b/>
          <w:bCs/>
        </w:rPr>
        <w:t xml:space="preserve">1</w:t>
      </w:r>
      <w:r>
        <w:rPr>
          <w:rFonts w:ascii="宋体" w:hAnsi="宋体"/>
          <w:b/>
          <w:bCs/>
        </w:rPr>
        <w:t xml:space="preserve">7</w:t>
      </w:r>
      <w:r>
        <w:rPr>
          <w:rFonts w:hint="eastAsia" w:ascii="宋体" w:hAnsi="宋体"/>
          <w:b/>
          <w:bCs/>
        </w:rPr>
        <w:t xml:space="preserve">、</w:t>
      </w:r>
      <w:r>
        <w:rPr>
          <w:rFonts w:ascii="宋体" w:hAnsi="宋体"/>
          <w:b/>
          <w:bCs/>
        </w:rPr>
        <w:t xml:space="preserve">投标文件的签署及其形式</w:t>
      </w:r>
      <w:bookmarkEnd w:id="39"/>
      <w:r/>
      <w:bookmarkEnd w:id="40"/>
      <w:r/>
      <w:r/>
    </w:p>
    <w:p>
      <w:pPr>
        <w:pStyle w:val="953"/>
        <w:spacing w:line="360" w:lineRule="auto"/>
        <w:rPr>
          <w:rFonts w:hint="eastAsia" w:ascii="宋体" w:hAnsi="宋体"/>
        </w:rPr>
      </w:pPr>
      <w:r>
        <w:rPr>
          <w:rFonts w:hint="eastAsia" w:ascii="宋体" w:hAnsi="宋体"/>
        </w:rPr>
        <w:t xml:space="preserve">投标人应通过响应文件制作软件使用数字认证证书对投标文件进行合成、电子签章及加密打包。</w:t>
      </w:r>
      <w:r/>
    </w:p>
    <w:p>
      <w:pPr>
        <w:pStyle w:val="953"/>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rPr>
        <w:outlineLvl w:val="1"/>
      </w:pPr>
      <w:r/>
      <w:bookmarkStart w:id="41" w:name="_Toc187484423"/>
      <w:r/>
      <w:bookmarkStart w:id="42" w:name="_Toc28628"/>
      <w:r>
        <w:rPr>
          <w:rFonts w:hint="eastAsia" w:ascii="宋体" w:hAnsi="宋体"/>
          <w:b/>
          <w:bCs/>
        </w:rPr>
        <w:t xml:space="preserve">四、投标文件的提交</w:t>
      </w:r>
      <w:bookmarkEnd w:id="41"/>
      <w:r/>
      <w:bookmarkEnd w:id="42"/>
      <w:r/>
      <w:r/>
    </w:p>
    <w:p>
      <w:pPr>
        <w:pStyle w:val="953"/>
        <w:ind w:firstLine="422"/>
        <w:spacing w:line="360" w:lineRule="auto"/>
        <w:rPr>
          <w:rFonts w:hint="eastAsia" w:ascii="宋体" w:hAnsi="宋体"/>
          <w:b/>
          <w:bCs/>
        </w:rPr>
      </w:pPr>
      <w:r/>
      <w:bookmarkStart w:id="43" w:name="_Toc31984"/>
      <w:r/>
      <w:bookmarkStart w:id="44" w:name="_Toc14201"/>
      <w:r/>
      <w:bookmarkStart w:id="45" w:name="_Toc32279"/>
      <w:r>
        <w:rPr>
          <w:rFonts w:hint="eastAsia" w:ascii="宋体" w:hAnsi="宋体"/>
          <w:b/>
          <w:bCs/>
        </w:rPr>
        <w:t xml:space="preserve">1</w:t>
      </w:r>
      <w:r>
        <w:rPr>
          <w:rFonts w:ascii="宋体" w:hAnsi="宋体"/>
          <w:b/>
          <w:bCs/>
        </w:rPr>
        <w:t xml:space="preserve">8</w:t>
      </w:r>
      <w:r>
        <w:rPr>
          <w:rFonts w:hint="eastAsia" w:ascii="宋体" w:hAnsi="宋体"/>
          <w:b/>
          <w:bCs/>
        </w:rPr>
        <w:t xml:space="preserve">、</w:t>
      </w:r>
      <w:r>
        <w:rPr>
          <w:rFonts w:ascii="宋体" w:hAnsi="宋体"/>
          <w:b/>
          <w:bCs/>
        </w:rPr>
        <w:t xml:space="preserve">投标文件的</w:t>
      </w:r>
      <w:bookmarkEnd w:id="43"/>
      <w:r/>
      <w:bookmarkEnd w:id="44"/>
      <w:r/>
      <w:bookmarkEnd w:id="45"/>
      <w:r>
        <w:rPr>
          <w:rFonts w:hint="eastAsia" w:ascii="宋体" w:hAnsi="宋体"/>
          <w:b/>
          <w:bCs/>
        </w:rPr>
        <w:t xml:space="preserve">提交</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8.1</w:t>
      </w:r>
      <w:r>
        <w:rPr>
          <w:rFonts w:hint="eastAsia" w:ascii="宋体" w:hAnsi="宋体"/>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8.2</w:t>
      </w:r>
      <w:r>
        <w:rPr>
          <w:rFonts w:hint="eastAsia" w:ascii="宋体" w:hAnsi="宋体"/>
        </w:rPr>
        <w:t xml:space="preserve">、投标人须在招标文件规定的提交投标文件截止时间前，通过响应文件编制软件或登录电子交易平台在规定时间内完成提交，提交成功后系统将发送投标回执。时间以电子交易平台时间为准。</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8.3</w:t>
      </w:r>
      <w:r>
        <w:rPr>
          <w:rFonts w:hint="eastAsia" w:ascii="宋体" w:hAnsi="宋体"/>
        </w:rPr>
        <w:t xml:space="preserve">、截止时间以后提交的投标文件，电子交易平台将拒绝接收。投标人应充分考虑网络环境、网络带宽等风险因素。</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8.4</w:t>
      </w:r>
      <w:r>
        <w:rPr>
          <w:rFonts w:hint="eastAsia" w:ascii="宋体" w:hAnsi="宋体"/>
        </w:rPr>
        <w:t xml:space="preserve">、提交投标文件时，投标人须使用制作该投标文件的同一数字认证证书进行提交操作。</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8.5</w:t>
      </w:r>
      <w:r>
        <w:rPr>
          <w:rFonts w:hint="eastAsia" w:ascii="宋体" w:hAnsi="宋体"/>
        </w:rPr>
        <w:t xml:space="preserve">、提交完成后至解密前，投标人不能对加密投标文件时所使用的数字认证证书进行更新、续费，否则可能引起的投标文件解密失败等相关后果由投标人自行承担。</w:t>
      </w:r>
      <w:r/>
    </w:p>
    <w:p>
      <w:pPr>
        <w:pStyle w:val="953"/>
        <w:ind w:firstLine="422"/>
        <w:spacing w:line="360" w:lineRule="auto"/>
        <w:rPr>
          <w:rFonts w:hint="eastAsia" w:ascii="宋体" w:hAnsi="宋体"/>
          <w:b/>
          <w:bCs/>
        </w:rPr>
      </w:pPr>
      <w:r>
        <w:rPr>
          <w:rFonts w:hint="eastAsia" w:ascii="宋体" w:hAnsi="宋体"/>
          <w:b/>
          <w:bCs/>
        </w:rPr>
        <w:t xml:space="preserve">1</w:t>
      </w:r>
      <w:r>
        <w:rPr>
          <w:rFonts w:ascii="宋体" w:hAnsi="宋体"/>
          <w:b/>
          <w:bCs/>
        </w:rPr>
        <w:t xml:space="preserve">9</w:t>
      </w:r>
      <w:r>
        <w:rPr>
          <w:rFonts w:hint="eastAsia" w:ascii="宋体" w:hAnsi="宋体"/>
          <w:b/>
          <w:bCs/>
        </w:rPr>
        <w:t xml:space="preserve">、投标截止日期</w:t>
      </w:r>
      <w:r/>
    </w:p>
    <w:p>
      <w:pPr>
        <w:pStyle w:val="953"/>
        <w:spacing w:line="360" w:lineRule="auto"/>
        <w:rPr>
          <w:rFonts w:hint="eastAsia" w:ascii="宋体" w:hAnsi="宋体"/>
        </w:rPr>
      </w:pPr>
      <w:r/>
      <w:bookmarkStart w:id="46" w:name="_Toc32673"/>
      <w:r>
        <w:rPr>
          <w:rFonts w:hint="eastAsia" w:ascii="宋体" w:hAnsi="宋体"/>
        </w:rPr>
        <w:t xml:space="preserve">1</w:t>
      </w:r>
      <w:r>
        <w:rPr>
          <w:rFonts w:ascii="宋体" w:hAnsi="宋体"/>
        </w:rPr>
        <w:t xml:space="preserve">9.1</w:t>
      </w:r>
      <w:r>
        <w:rPr>
          <w:rFonts w:hint="eastAsia" w:ascii="宋体" w:hAnsi="宋体"/>
        </w:rPr>
        <w:t xml:space="preserve">、投标截止时间：与提交投标文件截止时间一致，详见《投标人须知前附表》。</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9.2</w:t>
      </w:r>
      <w:r>
        <w:rPr>
          <w:rFonts w:hint="eastAsia" w:ascii="宋体" w:hAnsi="宋体"/>
        </w:rPr>
        <w:t xml:space="preserve">、</w:t>
      </w:r>
      <w:r>
        <w:rPr>
          <w:rFonts w:ascii="宋体" w:hAnsi="宋体"/>
        </w:rPr>
        <w:t xml:space="preserve">采购代理机构可以按第11项的规定，</w:t>
      </w:r>
      <w:r>
        <w:rPr>
          <w:rFonts w:hint="eastAsia" w:ascii="宋体" w:hAnsi="宋体"/>
        </w:rPr>
        <w:t xml:space="preserve">通过修改招标文件自行酌情延长投标截止时间，在此情况下，推迟的投标截止时间将在系统中以书面形式通知已获取招标文件的潜在投标人，并在原公告发布媒体上发布公告。投标人应及时自行登录系统查看相应内容。</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9.3</w:t>
      </w:r>
      <w:r>
        <w:rPr>
          <w:rFonts w:hint="eastAsia" w:ascii="宋体" w:hAnsi="宋体"/>
        </w:rPr>
        <w:t xml:space="preserve">、</w:t>
      </w:r>
      <w:r>
        <w:rPr>
          <w:rFonts w:ascii="宋体" w:hAnsi="宋体"/>
        </w:rPr>
        <w:t xml:space="preserve">投标文件由于不可抗力的原因遗失和损坏，采购代理机构不负任何责任。</w:t>
      </w:r>
      <w:bookmarkEnd w:id="46"/>
      <w:r/>
      <w:r/>
    </w:p>
    <w:p>
      <w:pPr>
        <w:pStyle w:val="953"/>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0</w:t>
      </w:r>
      <w:r>
        <w:rPr>
          <w:rFonts w:hint="eastAsia" w:ascii="宋体" w:hAnsi="宋体"/>
          <w:b/>
          <w:bCs/>
        </w:rPr>
        <w:t xml:space="preserve">、</w:t>
      </w:r>
      <w:r>
        <w:rPr>
          <w:rFonts w:ascii="宋体" w:hAnsi="宋体"/>
          <w:b/>
          <w:bCs/>
        </w:rPr>
        <w:t xml:space="preserve">投标文件的修改或撤回</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0.1</w:t>
      </w:r>
      <w:r>
        <w:rPr>
          <w:rFonts w:hint="eastAsia" w:ascii="宋体" w:hAnsi="宋体"/>
        </w:rPr>
        <w:t xml:space="preserve">、</w:t>
      </w:r>
      <w:r>
        <w:rPr>
          <w:rFonts w:ascii="宋体" w:hAnsi="宋体"/>
        </w:rPr>
        <w:t xml:space="preserve">投标人在提交投标文件后可对其进行补充、修改或撤回。</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0.2</w:t>
      </w:r>
      <w:r>
        <w:rPr>
          <w:rFonts w:hint="eastAsia" w:ascii="宋体" w:hAnsi="宋体"/>
        </w:rPr>
        <w:t xml:space="preserve">、投标人在提交投标文件截止时间前需要对投标文件进行补充、修改的，应当使用响应文件制作软件重新制作并提交。</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0.3</w:t>
      </w:r>
      <w:r>
        <w:rPr>
          <w:rFonts w:hint="eastAsia" w:ascii="宋体" w:hAnsi="宋体"/>
        </w:rPr>
        <w:t xml:space="preserve">、</w:t>
      </w:r>
      <w:r>
        <w:rPr>
          <w:rFonts w:ascii="宋体" w:hAnsi="宋体"/>
        </w:rPr>
        <w:t xml:space="preserve">投标人不得在投标截止时间以后修改</w:t>
      </w:r>
      <w:r>
        <w:rPr>
          <w:rFonts w:hint="eastAsia" w:ascii="宋体" w:hAnsi="宋体"/>
        </w:rPr>
        <w:t xml:space="preserve">、</w:t>
      </w:r>
      <w:r>
        <w:rPr>
          <w:rFonts w:ascii="宋体" w:hAnsi="宋体"/>
        </w:rPr>
        <w:t xml:space="preserve">撤回投标文件。</w:t>
      </w:r>
      <w:r/>
    </w:p>
    <w:p>
      <w:pPr>
        <w:pStyle w:val="953"/>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rPr>
        <w:outlineLvl w:val="1"/>
      </w:pPr>
      <w:r/>
      <w:bookmarkStart w:id="47" w:name="_Toc187484424"/>
      <w:r/>
      <w:bookmarkStart w:id="48" w:name="_Toc24386"/>
      <w:r>
        <w:rPr>
          <w:rFonts w:hint="eastAsia" w:ascii="宋体" w:hAnsi="宋体"/>
          <w:b/>
          <w:bCs/>
        </w:rPr>
        <w:t xml:space="preserve">五、开标与评标</w:t>
      </w:r>
      <w:bookmarkEnd w:id="47"/>
      <w:r/>
      <w:bookmarkEnd w:id="48"/>
      <w:r/>
      <w:r/>
    </w:p>
    <w:p>
      <w:pPr>
        <w:pStyle w:val="953"/>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1</w:t>
      </w:r>
      <w:r>
        <w:rPr>
          <w:rFonts w:hint="eastAsia" w:ascii="宋体" w:hAnsi="宋体"/>
          <w:b/>
          <w:bCs/>
        </w:rPr>
        <w:t xml:space="preserve">、开标</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1.1</w:t>
      </w:r>
      <w:r>
        <w:rPr>
          <w:rFonts w:hint="eastAsia" w:ascii="宋体" w:hAnsi="宋体"/>
        </w:rPr>
        <w:t xml:space="preserve">、</w:t>
      </w:r>
      <w:r>
        <w:rPr>
          <w:rFonts w:ascii="宋体" w:hAnsi="宋体"/>
        </w:rPr>
        <w:t xml:space="preserve">采购代理机构按招标文件规定的时间和地点</w:t>
      </w:r>
      <w:r>
        <w:rPr>
          <w:rFonts w:hint="eastAsia" w:ascii="宋体" w:hAnsi="宋体"/>
        </w:rPr>
        <w:t xml:space="preserve">组织公开开标</w:t>
      </w:r>
      <w:r>
        <w:rPr>
          <w:rFonts w:ascii="宋体" w:hAnsi="宋体"/>
        </w:rPr>
        <w:t xml:space="preserve">。</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1.2</w:t>
      </w:r>
      <w:r>
        <w:rPr>
          <w:rFonts w:hint="eastAsia" w:ascii="宋体" w:hAnsi="宋体"/>
        </w:rPr>
        <w:t xml:space="preserve">、本项目采用网上开标方式，请投标人事先做好电脑环境准备，自行选择互联网连接畅通的场地，使用与制作投标文件的同一数字认证证书准时参加开标，请各投标人在开标时间前提前登录开标大厅做好准备。</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1.3</w:t>
      </w:r>
      <w:r>
        <w:rPr>
          <w:rFonts w:hint="eastAsia" w:ascii="宋体" w:hAnsi="宋体"/>
        </w:rPr>
        <w:t xml:space="preserve">、投标人不足3家，不进入解密程序。</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1.4</w:t>
      </w:r>
      <w:r>
        <w:rPr>
          <w:rFonts w:hint="eastAsia" w:ascii="宋体" w:hAnsi="宋体"/>
        </w:rPr>
        <w:t xml:space="preserve">、开标时，采购代理机构将在系统内公布投标人名单，发出解密的指令，投标人自行实施解密，限定在主持人发布解密指令后30分钟内完成。解密时，投标人必须使用与制作投标文件的同一数字认证证书对投标文件进行解密，否则解密将会失败。</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1.5</w:t>
      </w:r>
      <w:r>
        <w:rPr>
          <w:rFonts w:hint="eastAsia" w:ascii="宋体" w:hAnsi="宋体"/>
        </w:rPr>
        <w:t xml:space="preserve">、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1.6</w:t>
      </w:r>
      <w:r>
        <w:rPr>
          <w:rFonts w:hint="eastAsia" w:ascii="宋体" w:hAnsi="宋体"/>
        </w:rPr>
        <w:t xml:space="preserve">、本项目在限定的解密时间内，只要有任一家投标人解密成功，即视为电子交易平台运行无故障。</w:t>
      </w:r>
      <w:r/>
    </w:p>
    <w:p>
      <w:pPr>
        <w:pStyle w:val="953"/>
        <w:spacing w:line="360" w:lineRule="auto"/>
        <w:rPr>
          <w:rFonts w:hint="eastAsia" w:ascii="宋体" w:hAnsi="宋体"/>
        </w:rPr>
      </w:pPr>
      <w:r>
        <w:rPr>
          <w:rFonts w:ascii="宋体" w:hAnsi="宋体"/>
        </w:rPr>
        <w:t xml:space="preserve">21.7</w:t>
      </w:r>
      <w:r>
        <w:rPr>
          <w:rFonts w:hint="eastAsia" w:ascii="宋体" w:hAnsi="宋体"/>
        </w:rPr>
        <w:t xml:space="preserve">、电子投标文件解密全部完成后，按投标文件解密成功顺序向所有投标人宣布投标人名称、投标价格以及招标文件规定的其他内容。</w:t>
      </w:r>
      <w:r/>
    </w:p>
    <w:p>
      <w:pPr>
        <w:pStyle w:val="953"/>
        <w:spacing w:line="360" w:lineRule="auto"/>
        <w:rPr>
          <w:rFonts w:hint="eastAsia" w:ascii="宋体" w:hAnsi="宋体"/>
        </w:rPr>
      </w:pPr>
      <w:r>
        <w:rPr>
          <w:rFonts w:ascii="宋体" w:hAnsi="宋体"/>
        </w:rPr>
        <w:t xml:space="preserve">21.8</w:t>
      </w:r>
      <w:r>
        <w:rPr>
          <w:rFonts w:hint="eastAsia" w:ascii="宋体" w:hAnsi="宋体"/>
        </w:rPr>
        <w:t xml:space="preserve">、电子交易平台自动记录开标过程，由参加开标的各投标人代表和相关工作人员确认开标结果。</w:t>
      </w:r>
      <w:r/>
    </w:p>
    <w:p>
      <w:pPr>
        <w:pStyle w:val="953"/>
        <w:spacing w:line="360" w:lineRule="auto"/>
        <w:rPr>
          <w:rFonts w:hint="eastAsia" w:ascii="宋体" w:hAnsi="宋体"/>
        </w:rPr>
      </w:pPr>
      <w:r>
        <w:rPr>
          <w:rFonts w:ascii="宋体" w:hAnsi="宋体"/>
        </w:rPr>
        <w:t xml:space="preserve">21.9</w:t>
      </w:r>
      <w:r>
        <w:rPr>
          <w:rFonts w:hint="eastAsia" w:ascii="宋体" w:hAnsi="宋体"/>
        </w:rPr>
        <w:t xml:space="preserve">、投标人代表如对开标过程和开标记录有疑义，应在主持人发布确认指令后</w:t>
      </w:r>
      <w:bookmarkStart w:id="49" w:name="EBbc6d2ab378c5413598f314d1f7af5109"/>
      <w:r>
        <w:rPr>
          <w:rFonts w:hint="eastAsia" w:ascii="宋体" w:hAnsi="宋体"/>
        </w:rPr>
        <w:t xml:space="preserve">3分钟内提出</w:t>
      </w:r>
      <w:bookmarkEnd w:id="49"/>
      <w:r>
        <w:rPr>
          <w:rFonts w:hint="eastAsia" w:ascii="宋体" w:hAnsi="宋体"/>
        </w:rPr>
        <w:t xml:space="preserve">询问，采购代理机构将及时处理投标人代表提出的询问。如在规定时间内未提出，视同认可开标结果。</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1.10</w:t>
      </w:r>
      <w:r>
        <w:rPr>
          <w:rFonts w:hint="eastAsia" w:ascii="宋体" w:hAnsi="宋体"/>
        </w:rPr>
        <w:t xml:space="preserve">、投标人须配合开标工作，</w:t>
      </w:r>
      <w:r>
        <w:rPr>
          <w:rFonts w:ascii="宋体" w:hAnsi="宋体"/>
        </w:rPr>
        <w:t xml:space="preserve">未按时加入开标会议区并完成登录操作的或未能在开标会议区内全程参与交互的，视为放弃交互和放弃对开标全过程</w:t>
      </w:r>
      <w:r>
        <w:rPr>
          <w:rFonts w:hint="eastAsia" w:ascii="宋体" w:hAnsi="宋体"/>
        </w:rPr>
        <w:t xml:space="preserve">提出异议</w:t>
      </w:r>
      <w:r>
        <w:rPr>
          <w:rFonts w:ascii="宋体" w:hAnsi="宋体"/>
        </w:rPr>
        <w:t xml:space="preserve">的权利，投标人将无法看到解密指令、异议回复、唱标等实时情况，并承担由此导致的一切后果</w:t>
      </w:r>
      <w:r>
        <w:rPr>
          <w:rFonts w:hint="eastAsia" w:ascii="宋体" w:hAnsi="宋体"/>
        </w:rPr>
        <w:t xml:space="preserve">。</w:t>
      </w:r>
      <w:r/>
    </w:p>
    <w:p>
      <w:pPr>
        <w:pStyle w:val="953"/>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2</w:t>
      </w:r>
      <w:r>
        <w:rPr>
          <w:rFonts w:hint="eastAsia" w:ascii="宋体" w:hAnsi="宋体"/>
          <w:b/>
          <w:bCs/>
        </w:rPr>
        <w:t xml:space="preserve">、评标委员会</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2.1</w:t>
      </w:r>
      <w:r>
        <w:rPr>
          <w:rFonts w:hint="eastAsia" w:ascii="宋体" w:hAnsi="宋体"/>
        </w:rPr>
        <w:t xml:space="preserve">、</w:t>
      </w:r>
      <w:r>
        <w:rPr>
          <w:rFonts w:ascii="宋体" w:hAnsi="宋体"/>
        </w:rPr>
        <w:t xml:space="preserve">评标委员会由采购人代表和评审专家组成，成员人数应当为5人以上单数，其中评审专家不得少于成员总数的三分之二。</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2.2</w:t>
      </w:r>
      <w:r>
        <w:rPr>
          <w:rFonts w:hint="eastAsia" w:ascii="宋体" w:hAnsi="宋体"/>
        </w:rPr>
        <w:t xml:space="preserve">、采购人或采购代理机构应当从省级以上人民政府财政部门设立的评审专家库中随机抽取评审专家。</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2.3</w:t>
      </w:r>
      <w:r>
        <w:rPr>
          <w:rFonts w:hint="eastAsia" w:ascii="宋体" w:hAnsi="宋体"/>
        </w:rPr>
        <w:t xml:space="preserve">、评审专家应当严格遵守评审工作纪律，按照客观、公正、审慎的原则，根据招标文件规定的评审程序、评审方法和评审标准进行独立评审。</w:t>
      </w:r>
      <w:r/>
    </w:p>
    <w:p>
      <w:pPr>
        <w:pStyle w:val="953"/>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3</w:t>
      </w:r>
      <w:r>
        <w:rPr>
          <w:rFonts w:hint="eastAsia" w:ascii="宋体" w:hAnsi="宋体"/>
          <w:b/>
          <w:bCs/>
        </w:rPr>
        <w:t xml:space="preserve">、评标组织</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3.1</w:t>
      </w:r>
      <w:r>
        <w:rPr>
          <w:rFonts w:hint="eastAsia" w:ascii="宋体" w:hAnsi="宋体"/>
        </w:rPr>
        <w:t xml:space="preserve">、</w:t>
      </w:r>
      <w:r>
        <w:rPr>
          <w:rFonts w:ascii="宋体" w:hAnsi="宋体"/>
        </w:rPr>
        <w:t xml:space="preserve">评标工作由采购代理机构负责组织，具体评标事</w:t>
      </w:r>
      <w:r>
        <w:rPr>
          <w:rFonts w:hint="eastAsia" w:ascii="宋体" w:hAnsi="宋体"/>
          <w:lang w:eastAsia="zh-CN"/>
        </w:rPr>
        <w:t xml:space="preserve">务由</w:t>
      </w:r>
      <w:r>
        <w:rPr>
          <w:rFonts w:ascii="宋体" w:hAnsi="宋体"/>
        </w:rPr>
        <w:t xml:space="preserve">务</w:t>
      </w:r>
      <w:r>
        <w:rPr>
          <w:rFonts w:hint="eastAsia" w:ascii="宋体" w:hAnsi="宋体"/>
        </w:rPr>
        <w:t xml:space="preserve">评标委员会</w:t>
      </w:r>
      <w:r>
        <w:rPr>
          <w:rFonts w:ascii="宋体" w:hAnsi="宋体"/>
        </w:rPr>
        <w:t xml:space="preserve">负责，并独立履行下列职责</w:t>
      </w:r>
      <w:r>
        <w:rPr>
          <w:rFonts w:hint="eastAsia" w:ascii="宋体" w:hAnsi="宋体"/>
        </w:rPr>
        <w:t xml:space="preserve">：</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审查、评价投标文件是否符合招标文件的商务、技术等实质性要求；</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要求投标人对投标文件有关事项作出澄清或者说明；</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对投标文件进行比较和评价；</w:t>
      </w:r>
      <w:r/>
    </w:p>
    <w:p>
      <w:pPr>
        <w:pStyle w:val="953"/>
        <w:spacing w:line="360" w:lineRule="auto"/>
        <w:rPr>
          <w:rFonts w:hint="eastAsia" w:ascii="宋体" w:hAnsi="宋体"/>
        </w:rPr>
      </w:pPr>
      <w:r>
        <w:rPr>
          <w:rFonts w:hint="eastAsia" w:ascii="宋体" w:hAnsi="宋体"/>
        </w:rPr>
        <w:t xml:space="preserve">（4）</w:t>
      </w:r>
      <w:r>
        <w:rPr>
          <w:rFonts w:ascii="宋体" w:hAnsi="宋体"/>
        </w:rPr>
        <w:t xml:space="preserve">确定中标候选人名单，以及根据采购人委托直接确定中标投标人；</w:t>
      </w:r>
      <w:r/>
    </w:p>
    <w:p>
      <w:pPr>
        <w:pStyle w:val="953"/>
        <w:spacing w:line="360" w:lineRule="auto"/>
        <w:rPr>
          <w:rFonts w:hint="eastAsia" w:ascii="宋体" w:hAnsi="宋体"/>
        </w:rPr>
      </w:pPr>
      <w:r>
        <w:rPr>
          <w:rFonts w:hint="eastAsia" w:ascii="宋体" w:hAnsi="宋体"/>
        </w:rPr>
        <w:t xml:space="preserve">（5）</w:t>
      </w:r>
      <w:r>
        <w:rPr>
          <w:rFonts w:ascii="宋体" w:hAnsi="宋体"/>
        </w:rPr>
        <w:t xml:space="preserve">向采购人、采购代理机构或者有关部门报告评标中发现的违法行为。</w:t>
      </w:r>
      <w:r/>
    </w:p>
    <w:p>
      <w:pPr>
        <w:pStyle w:val="953"/>
        <w:spacing w:line="360" w:lineRule="auto"/>
        <w:rPr>
          <w:rFonts w:hint="eastAsia" w:ascii="宋体" w:hAnsi="宋体"/>
        </w:rPr>
      </w:pPr>
      <w:r>
        <w:rPr>
          <w:rFonts w:ascii="宋体" w:hAnsi="宋体"/>
        </w:rPr>
        <w:t xml:space="preserve">23.2</w:t>
      </w:r>
      <w:r>
        <w:rPr>
          <w:rFonts w:hint="eastAsia" w:ascii="宋体" w:hAnsi="宋体"/>
        </w:rPr>
        <w:t xml:space="preserve">、评标委员会独立开展工作，负责审议所有投标文件。</w:t>
      </w:r>
      <w:r/>
    </w:p>
    <w:p>
      <w:pPr>
        <w:pStyle w:val="953"/>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4</w:t>
      </w:r>
      <w:r>
        <w:rPr>
          <w:rFonts w:hint="eastAsia" w:ascii="宋体" w:hAnsi="宋体"/>
          <w:b/>
          <w:bCs/>
        </w:rPr>
        <w:t xml:space="preserve">、投标人资格审查</w:t>
      </w:r>
      <w:r/>
    </w:p>
    <w:p>
      <w:pPr>
        <w:pStyle w:val="953"/>
        <w:spacing w:line="360" w:lineRule="auto"/>
        <w:rPr>
          <w:rFonts w:hint="eastAsia" w:ascii="宋体" w:hAnsi="宋体"/>
        </w:rPr>
      </w:pPr>
      <w:r>
        <w:rPr>
          <w:rFonts w:ascii="宋体" w:hAnsi="宋体"/>
        </w:rPr>
        <w:t xml:space="preserve">开标结束后，采购人或者采购代理机构应</w:t>
      </w:r>
      <w:r>
        <w:rPr>
          <w:rFonts w:hint="eastAsia" w:ascii="宋体" w:hAnsi="宋体"/>
        </w:rPr>
        <w:t xml:space="preserve">当</w:t>
      </w:r>
      <w:r>
        <w:rPr>
          <w:rFonts w:ascii="宋体" w:hAnsi="宋体"/>
        </w:rPr>
        <w:t xml:space="preserve">依据招标文件的规定对投标人的资格进行审查。</w:t>
      </w:r>
      <w:r>
        <w:rPr>
          <w:rFonts w:hint="eastAsia" w:ascii="宋体" w:hAnsi="宋体"/>
        </w:rPr>
        <w:t xml:space="preserve">投标人资格审查标准详见招标文件“第五部分：评标办法”第一条。</w:t>
      </w:r>
      <w:r>
        <w:rPr>
          <w:rFonts w:ascii="宋体" w:hAnsi="宋体"/>
        </w:rPr>
        <w:t xml:space="preserve">合格投标人不足3家的，不得评标。</w:t>
      </w:r>
      <w:r/>
    </w:p>
    <w:p>
      <w:pPr>
        <w:pStyle w:val="953"/>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5</w:t>
      </w:r>
      <w:r>
        <w:rPr>
          <w:rFonts w:hint="eastAsia" w:ascii="宋体" w:hAnsi="宋体"/>
          <w:b/>
          <w:bCs/>
        </w:rPr>
        <w:t xml:space="preserve">、投标文件符合性审查</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5.1</w:t>
      </w:r>
      <w:r>
        <w:rPr>
          <w:rFonts w:hint="eastAsia" w:ascii="宋体" w:hAnsi="宋体"/>
        </w:rPr>
        <w:t xml:space="preserve">、</w:t>
      </w:r>
      <w:r>
        <w:rPr>
          <w:rFonts w:ascii="宋体" w:hAnsi="宋体"/>
        </w:rPr>
        <w:t xml:space="preserve">依据招标文件的规定，从投标文件的有效性、完整性和对招标文件的响应程度（是否存在重大负偏离等）进行审查，以确定是否对招标文件的实质性要求作出响应。</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5.2</w:t>
      </w:r>
      <w:r>
        <w:rPr>
          <w:rFonts w:hint="eastAsia" w:ascii="宋体" w:hAnsi="宋体"/>
        </w:rPr>
        <w:t xml:space="preserve">、</w:t>
      </w:r>
      <w:r>
        <w:rPr>
          <w:rFonts w:ascii="宋体" w:hAnsi="宋体"/>
        </w:rPr>
        <w:t xml:space="preserve">所谓重大负偏离是指投标人所投标的范围、质量、数量和交货期限等明显不能满足招标文件的要求。重大负偏离的认定须经评标委员会三分之二以上同意。</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5.3</w:t>
      </w:r>
      <w:r>
        <w:rPr>
          <w:rFonts w:hint="eastAsia" w:ascii="宋体" w:hAnsi="宋体"/>
        </w:rPr>
        <w:t xml:space="preserve">、在综合评审之前，</w:t>
      </w:r>
      <w:r>
        <w:rPr>
          <w:rFonts w:ascii="宋体" w:hAnsi="宋体"/>
        </w:rPr>
        <w:t xml:space="preserve">评标委员会应当对</w:t>
      </w:r>
      <w:r>
        <w:rPr>
          <w:rFonts w:hint="eastAsia" w:ascii="宋体" w:hAnsi="宋体"/>
        </w:rPr>
        <w:t xml:space="preserve">通过</w:t>
      </w:r>
      <w:r>
        <w:rPr>
          <w:rFonts w:ascii="宋体" w:hAnsi="宋体"/>
        </w:rPr>
        <w:t xml:space="preserve">资格审查的投标人的投标文件进行符合性审查</w:t>
      </w:r>
      <w:r>
        <w:rPr>
          <w:rFonts w:hint="eastAsia" w:ascii="宋体" w:hAnsi="宋体"/>
        </w:rPr>
        <w:t xml:space="preserve">；投标文件符合性审查标准详见招标文件“第五部分：评标办法”第二条。</w:t>
      </w:r>
      <w:r>
        <w:rPr>
          <w:rFonts w:ascii="宋体" w:hAnsi="宋体"/>
        </w:rPr>
        <w:t xml:space="preserve">合格投标人不足3家的，不</w:t>
      </w:r>
      <w:r>
        <w:rPr>
          <w:rFonts w:hint="eastAsia" w:ascii="宋体" w:hAnsi="宋体"/>
        </w:rPr>
        <w:t xml:space="preserve">进入</w:t>
      </w:r>
      <w:r>
        <w:rPr>
          <w:rFonts w:ascii="宋体" w:hAnsi="宋体"/>
        </w:rPr>
        <w:t xml:space="preserve">综合评标。</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5.4</w:t>
      </w:r>
      <w:r>
        <w:rPr>
          <w:rFonts w:hint="eastAsia" w:ascii="宋体" w:hAnsi="宋体"/>
        </w:rPr>
        <w:t xml:space="preserve">、判断投标文件的响应与否只根据投标文件本身，而不寻找外部证据。</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5.5</w:t>
      </w:r>
      <w:r>
        <w:rPr>
          <w:rFonts w:hint="eastAsia" w:ascii="宋体" w:hAnsi="宋体"/>
        </w:rPr>
        <w:t xml:space="preserve">、如果投标文件实质上没有响应招标文件的要求，投标人不得通过补充、修改、替代、撤回或撤销不合要求的偏离或保留而使其投标成为响应性的投标。</w:t>
      </w:r>
      <w:r/>
    </w:p>
    <w:p>
      <w:pPr>
        <w:pStyle w:val="953"/>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6</w:t>
      </w:r>
      <w:r>
        <w:rPr>
          <w:rFonts w:hint="eastAsia" w:ascii="宋体" w:hAnsi="宋体"/>
          <w:b/>
          <w:bCs/>
        </w:rPr>
        <w:t xml:space="preserve">、投标文件修正</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6.1</w:t>
      </w:r>
      <w:r>
        <w:rPr>
          <w:rFonts w:hint="eastAsia" w:ascii="宋体" w:hAnsi="宋体"/>
        </w:rPr>
        <w:t xml:space="preserve">、评标委员会</w:t>
      </w:r>
      <w:r>
        <w:rPr>
          <w:rFonts w:ascii="宋体" w:hAnsi="宋体"/>
        </w:rPr>
        <w:t xml:space="preserve">在</w:t>
      </w:r>
      <w:r>
        <w:rPr>
          <w:rFonts w:hint="eastAsia" w:ascii="宋体" w:hAnsi="宋体"/>
        </w:rPr>
        <w:t xml:space="preserve">符合性审查</w:t>
      </w:r>
      <w:r>
        <w:rPr>
          <w:rFonts w:ascii="宋体" w:hAnsi="宋体"/>
        </w:rPr>
        <w:t xml:space="preserve">中，对明显的</w:t>
      </w:r>
      <w:r>
        <w:rPr>
          <w:rFonts w:hint="eastAsia" w:ascii="宋体" w:hAnsi="宋体"/>
        </w:rPr>
        <w:t xml:space="preserve">技术参数引用错误及计算上或累加上的算术错误，修改错误的原则如下：</w:t>
      </w:r>
      <w:r/>
    </w:p>
    <w:p>
      <w:pPr>
        <w:pStyle w:val="953"/>
        <w:spacing w:line="360" w:lineRule="auto"/>
        <w:rPr>
          <w:rFonts w:hint="eastAsia" w:ascii="宋体" w:hAnsi="宋体"/>
        </w:rPr>
      </w:pPr>
      <w:r>
        <w:rPr>
          <w:rFonts w:hint="eastAsia" w:ascii="宋体" w:hAnsi="宋体"/>
        </w:rPr>
        <w:t xml:space="preserve">（1）如果投标文件中引用技术参数与其所附佐证材料中标明的参数不一致时，以佐证材料中标明的技术参数为准。</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对不同文字文本投标文件的解释发生异议的，以中文文本为准。</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《开标一览表》（报价表）内容与投标文件中相应内容不一致的，以《开标一览表》（报价表）为准；</w:t>
      </w:r>
      <w:r/>
    </w:p>
    <w:p>
      <w:pPr>
        <w:pStyle w:val="953"/>
        <w:spacing w:line="360" w:lineRule="auto"/>
        <w:rPr>
          <w:rFonts w:hint="eastAsia" w:ascii="宋体" w:hAnsi="宋体"/>
        </w:rPr>
      </w:pPr>
      <w:r>
        <w:rPr>
          <w:rFonts w:hint="eastAsia" w:ascii="宋体" w:hAnsi="宋体"/>
        </w:rPr>
        <w:t xml:space="preserve">（4）如果大写（文字）金额与小写（数字）金额不一致时，以大写金额为准。</w:t>
      </w:r>
      <w:r/>
    </w:p>
    <w:p>
      <w:pPr>
        <w:pStyle w:val="953"/>
        <w:spacing w:line="360" w:lineRule="auto"/>
        <w:rPr>
          <w:rFonts w:hint="eastAsia" w:ascii="宋体" w:hAnsi="宋体"/>
        </w:rPr>
      </w:pPr>
      <w:r>
        <w:rPr>
          <w:rFonts w:hint="eastAsia" w:ascii="宋体" w:hAnsi="宋体"/>
        </w:rPr>
        <w:t xml:space="preserve">（5）如果单价与数量的乘积与总价不一致时，以单价为准修改总价，但单价金额的小数点有明显错误的，应以标出的总价为准，并修改单价。</w:t>
      </w:r>
      <w:r/>
    </w:p>
    <w:p>
      <w:pPr>
        <w:pStyle w:val="953"/>
        <w:spacing w:line="360" w:lineRule="auto"/>
        <w:rPr>
          <w:rFonts w:hint="eastAsia" w:ascii="宋体" w:hAnsi="宋体"/>
        </w:rPr>
      </w:pPr>
      <w:r>
        <w:rPr>
          <w:rFonts w:ascii="宋体" w:hAnsi="宋体"/>
        </w:rPr>
        <w:t xml:space="preserve">26.2</w:t>
      </w:r>
      <w:r>
        <w:rPr>
          <w:rFonts w:hint="eastAsia" w:ascii="宋体" w:hAnsi="宋体"/>
        </w:rPr>
        <w:t xml:space="preserve">、评标委员会将按上述修改错误的方法调整投标报价，投标人同意后，调整后的报价对投标人起约束作用。如果投标人不接受修改后的报价，则其投标将被拒绝。</w:t>
      </w:r>
      <w:r/>
    </w:p>
    <w:p>
      <w:pPr>
        <w:pStyle w:val="953"/>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7</w:t>
      </w:r>
      <w:r>
        <w:rPr>
          <w:rFonts w:hint="eastAsia" w:ascii="宋体" w:hAnsi="宋体"/>
          <w:b/>
          <w:bCs/>
        </w:rPr>
        <w:t xml:space="preserve">、投标文件的澄清</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7.1</w:t>
      </w:r>
      <w:r>
        <w:rPr>
          <w:rFonts w:hint="eastAsia" w:ascii="宋体" w:hAnsi="宋体"/>
        </w:rPr>
        <w:t xml:space="preserve">、</w:t>
      </w:r>
      <w:r>
        <w:rPr>
          <w:rFonts w:ascii="宋体" w:hAnsi="宋体"/>
        </w:rPr>
        <w:t xml:space="preserve">在评标期间，</w:t>
      </w:r>
      <w:r>
        <w:rPr>
          <w:rFonts w:hint="eastAsia" w:ascii="宋体" w:hAnsi="宋体"/>
        </w:rPr>
        <w:t xml:space="preserve">评标委员会</w:t>
      </w:r>
      <w:r>
        <w:rPr>
          <w:rFonts w:ascii="宋体" w:hAnsi="宋体"/>
        </w:rPr>
        <w:t xml:space="preserve">有权要求投标人对投标文件中含义不明确、对同类问题表述不一致或者有明显文字和计算错误等内容作必要的澄清、说明或者补正。</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7.2</w:t>
      </w:r>
      <w:r>
        <w:rPr>
          <w:rFonts w:hint="eastAsia" w:ascii="宋体" w:hAnsi="宋体"/>
        </w:rPr>
        <w:t xml:space="preserve">、投标人的澄清应登录电子交易平台进入“澄清事项”模块进行。开标至评标结束期间，投标人应保持系统在线，如因投标人自身原因未在规定时间内按评标委员会要求进行澄清、说明或者补正的，一切后果由投标人自行承担。</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7.3</w:t>
      </w:r>
      <w:r>
        <w:rPr>
          <w:rFonts w:hint="eastAsia" w:ascii="宋体" w:hAnsi="宋体"/>
        </w:rPr>
        <w:t xml:space="preserve">、</w:t>
      </w:r>
      <w:r>
        <w:rPr>
          <w:rFonts w:ascii="宋体" w:hAnsi="宋体"/>
        </w:rPr>
        <w:t xml:space="preserve">投标人澄清、说明或者补正不得超出投标文件的范围或者改变投标文件的实质性内容。投标人拒不按照要求对投标文件进行澄清、说明或者补正的，视其放弃该项权利。</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7.4</w:t>
      </w:r>
      <w:r>
        <w:rPr>
          <w:rFonts w:hint="eastAsia" w:ascii="宋体" w:hAnsi="宋体"/>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投标文件作为无效投标处理。</w:t>
      </w:r>
      <w:r/>
    </w:p>
    <w:p>
      <w:pPr>
        <w:pStyle w:val="953"/>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8</w:t>
      </w:r>
      <w:r>
        <w:rPr>
          <w:rFonts w:hint="eastAsia" w:ascii="宋体" w:hAnsi="宋体"/>
          <w:b/>
          <w:bCs/>
        </w:rPr>
        <w:t xml:space="preserve">、对投标文件的综合评审</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8.1</w:t>
      </w:r>
      <w:r>
        <w:rPr>
          <w:rFonts w:hint="eastAsia" w:ascii="宋体" w:hAnsi="宋体"/>
        </w:rPr>
        <w:t xml:space="preserve">、本项目评标方法为</w:t>
      </w:r>
      <w:r>
        <w:rPr>
          <w:rFonts w:ascii="宋体" w:hAnsi="宋体"/>
        </w:rPr>
        <w:t xml:space="preserve">综合评分法，综合评分法是指投标文件满足招标文件全部实质性要求，且按照评审因素的量化指标评审得分最高的投标人为中标候选人的评标方法。</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8.2</w:t>
      </w:r>
      <w:r>
        <w:rPr>
          <w:rFonts w:hint="eastAsia" w:ascii="宋体" w:hAnsi="宋体"/>
        </w:rPr>
        <w:t xml:space="preserve">、</w:t>
      </w:r>
      <w:r>
        <w:rPr>
          <w:rFonts w:ascii="宋体" w:hAnsi="宋体"/>
        </w:rPr>
        <w:t xml:space="preserve">评标委员会应当按照招标文件中规定的评标方法和标准，对符合性审查合格的投标文件进行商务和技术评估，综合比较与评价。</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8.3</w:t>
      </w:r>
      <w:r>
        <w:rPr>
          <w:rFonts w:hint="eastAsia" w:ascii="宋体" w:hAnsi="宋体"/>
        </w:rPr>
        <w:t xml:space="preserve">、</w:t>
      </w:r>
      <w:r>
        <w:rPr>
          <w:rFonts w:ascii="宋体" w:hAnsi="宋体"/>
        </w:rPr>
        <w:t xml:space="preserve">评标委员会决定投标的响应性只根据投标本身的内容，而不寻求外部的证据。</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8.4</w:t>
      </w:r>
      <w:r>
        <w:rPr>
          <w:rFonts w:hint="eastAsia" w:ascii="宋体" w:hAnsi="宋体"/>
        </w:rPr>
        <w:t xml:space="preserve">、</w:t>
      </w:r>
      <w:r>
        <w:rPr>
          <w:rFonts w:ascii="宋体" w:hAnsi="宋体"/>
        </w:rPr>
        <w:t xml:space="preserve">评标标准详见</w:t>
      </w:r>
      <w:r>
        <w:rPr>
          <w:rFonts w:hint="eastAsia" w:ascii="宋体" w:hAnsi="宋体"/>
        </w:rPr>
        <w:t xml:space="preserve">招标</w:t>
      </w:r>
      <w:r>
        <w:rPr>
          <w:rFonts w:ascii="宋体" w:hAnsi="宋体"/>
        </w:rPr>
        <w:t xml:space="preserve">文件</w:t>
      </w:r>
      <w:r>
        <w:rPr>
          <w:rFonts w:hint="eastAsia" w:ascii="宋体" w:hAnsi="宋体"/>
        </w:rPr>
        <w:t xml:space="preserve">《第五部分：评标办法》。</w:t>
      </w:r>
      <w:r/>
    </w:p>
    <w:p>
      <w:pPr>
        <w:pStyle w:val="953"/>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9</w:t>
      </w:r>
      <w:r>
        <w:rPr>
          <w:rFonts w:hint="eastAsia" w:ascii="宋体" w:hAnsi="宋体"/>
          <w:b/>
          <w:bCs/>
        </w:rPr>
        <w:t xml:space="preserve">、评标过程的保密</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9.1</w:t>
      </w:r>
      <w:r>
        <w:rPr>
          <w:rFonts w:hint="eastAsia" w:ascii="宋体" w:hAnsi="宋体"/>
        </w:rPr>
        <w:t xml:space="preserve">、评标委员会名单应在开标前解密，并在招标结果确定前保密。</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9.2</w:t>
      </w:r>
      <w:r>
        <w:rPr>
          <w:rFonts w:hint="eastAsia" w:ascii="宋体" w:hAnsi="宋体"/>
        </w:rPr>
        <w:t xml:space="preserve">、</w:t>
      </w:r>
      <w:r>
        <w:rPr>
          <w:rFonts w:ascii="宋体" w:hAnsi="宋体"/>
        </w:rPr>
        <w:t xml:space="preserve">公开开标后，直至向中标的投标人授予合同时止，凡是与审查、澄清、评价和比较投标的有关资料以及授标建议等，采购人、评委、采购代理机构均不得向投标人或与评标无关的其他人员透露。</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9.3</w:t>
      </w:r>
      <w:r>
        <w:rPr>
          <w:rFonts w:hint="eastAsia" w:ascii="宋体" w:hAnsi="宋体"/>
        </w:rPr>
        <w:t xml:space="preserve">、</w:t>
      </w:r>
      <w:r>
        <w:rPr>
          <w:rFonts w:ascii="宋体" w:hAnsi="宋体"/>
        </w:rPr>
        <w:t xml:space="preserve">在评标过程中，投标人不得以任何行为影响评标过程，否则其投标文件将被作为无效投标文件。</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9.4</w:t>
      </w:r>
      <w:r>
        <w:rPr>
          <w:rFonts w:hint="eastAsia" w:ascii="宋体" w:hAnsi="宋体"/>
        </w:rPr>
        <w:t xml:space="preserve">、</w:t>
      </w:r>
      <w:r>
        <w:rPr>
          <w:rFonts w:ascii="宋体" w:hAnsi="宋体"/>
        </w:rPr>
        <w:t xml:space="preserve">采购代理机构和评标委员会不得向未中标的投标人解释未中标原因，也不公布评标过程中的相关细节。</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9.5</w:t>
      </w:r>
      <w:r>
        <w:rPr>
          <w:rFonts w:hint="eastAsia" w:ascii="宋体" w:hAnsi="宋体"/>
        </w:rPr>
        <w:t xml:space="preserve">、</w:t>
      </w:r>
      <w:r>
        <w:rPr>
          <w:rFonts w:ascii="宋体" w:hAnsi="宋体"/>
        </w:rPr>
        <w:t xml:space="preserve">在评标期间，采购代理机构将指定联络员与投标人进行联络。</w:t>
      </w:r>
      <w:r/>
    </w:p>
    <w:p>
      <w:pPr>
        <w:pStyle w:val="953"/>
        <w:ind w:firstLine="422"/>
        <w:spacing w:line="360" w:lineRule="auto"/>
        <w:rPr>
          <w:rFonts w:hint="eastAsia" w:ascii="宋体" w:hAnsi="宋体"/>
          <w:b/>
          <w:bCs/>
        </w:rPr>
      </w:pPr>
      <w:r>
        <w:rPr>
          <w:rFonts w:hint="eastAsia" w:ascii="宋体" w:hAnsi="宋体"/>
          <w:b/>
          <w:bCs/>
        </w:rPr>
        <w:t xml:space="preserve">3</w:t>
      </w:r>
      <w:r>
        <w:rPr>
          <w:rFonts w:ascii="宋体" w:hAnsi="宋体"/>
          <w:b/>
          <w:bCs/>
        </w:rPr>
        <w:t xml:space="preserve">0</w:t>
      </w:r>
      <w:r>
        <w:rPr>
          <w:rFonts w:hint="eastAsia" w:ascii="宋体" w:hAnsi="宋体"/>
          <w:b/>
          <w:bCs/>
        </w:rPr>
        <w:t xml:space="preserve">、</w:t>
      </w:r>
      <w:r>
        <w:rPr>
          <w:rFonts w:ascii="宋体" w:hAnsi="宋体"/>
          <w:b/>
          <w:bCs/>
        </w:rPr>
        <w:t xml:space="preserve">无效投标条款和废标条款</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0.1</w:t>
      </w:r>
      <w:r>
        <w:rPr>
          <w:rFonts w:hint="eastAsia" w:ascii="宋体" w:hAnsi="宋体"/>
        </w:rPr>
        <w:t xml:space="preserve">、</w:t>
      </w:r>
      <w:r>
        <w:rPr>
          <w:rFonts w:ascii="宋体" w:hAnsi="宋体"/>
        </w:rPr>
        <w:t xml:space="preserve">无效投标条款</w:t>
      </w:r>
      <w:r>
        <w:rPr>
          <w:rFonts w:hint="eastAsia" w:ascii="宋体" w:hAnsi="宋体"/>
        </w:rPr>
        <w:t xml:space="preserve">：</w:t>
      </w:r>
      <w:r>
        <w:rPr>
          <w:rFonts w:ascii="宋体" w:hAnsi="宋体"/>
        </w:rPr>
        <w:t xml:space="preserve">投标人存在下列情况之一的，投标无效</w:t>
      </w:r>
      <w:r>
        <w:rPr>
          <w:rFonts w:hint="eastAsia" w:ascii="宋体" w:hAnsi="宋体"/>
        </w:rPr>
        <w:t xml:space="preserve">。</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投标文件未按招标文件要求</w:t>
      </w:r>
      <w:r>
        <w:rPr>
          <w:rFonts w:hint="eastAsia" w:ascii="宋体" w:hAnsi="宋体"/>
        </w:rPr>
        <w:t xml:space="preserve">有效签章</w:t>
      </w:r>
      <w:r>
        <w:rPr>
          <w:rFonts w:ascii="宋体" w:hAnsi="宋体"/>
        </w:rPr>
        <w:t xml:space="preserve">的；</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不具备招标文件中规定的资格要求的；</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报价超过招标文件中规定的预算金额或者最高限价的；</w:t>
      </w:r>
      <w:r/>
    </w:p>
    <w:p>
      <w:pPr>
        <w:pStyle w:val="953"/>
        <w:spacing w:line="360" w:lineRule="auto"/>
        <w:rPr>
          <w:rFonts w:hint="eastAsia" w:ascii="宋体" w:hAnsi="宋体"/>
        </w:rPr>
      </w:pPr>
      <w:r>
        <w:rPr>
          <w:rFonts w:hint="eastAsia" w:ascii="宋体" w:hAnsi="宋体"/>
        </w:rPr>
        <w:t xml:space="preserve">（4）</w:t>
      </w:r>
      <w:r>
        <w:rPr>
          <w:rFonts w:ascii="宋体" w:hAnsi="宋体"/>
        </w:rPr>
        <w:t xml:space="preserve">投标文件含有采购人不能接受的附加条件的</w:t>
      </w:r>
      <w:r>
        <w:rPr>
          <w:rFonts w:hint="eastAsia" w:ascii="宋体" w:hAnsi="宋体"/>
        </w:rPr>
        <w:t xml:space="preserve">；</w:t>
      </w:r>
      <w:r/>
    </w:p>
    <w:p>
      <w:pPr>
        <w:pStyle w:val="953"/>
        <w:spacing w:line="360" w:lineRule="auto"/>
        <w:rPr>
          <w:rFonts w:hint="eastAsia" w:ascii="宋体" w:hAnsi="宋体"/>
        </w:rPr>
      </w:pPr>
      <w:r>
        <w:rPr>
          <w:rFonts w:hint="eastAsia" w:ascii="宋体" w:hAnsi="宋体"/>
        </w:rPr>
        <w:t xml:space="preserve">（5）</w:t>
      </w:r>
      <w:r>
        <w:rPr>
          <w:rFonts w:ascii="宋体" w:hAnsi="宋体"/>
        </w:rPr>
        <w:t xml:space="preserve">法律、法规和招标文件规定的其他无效情形</w:t>
      </w:r>
      <w:r>
        <w:rPr>
          <w:rFonts w:hint="eastAsia" w:ascii="宋体" w:hAnsi="宋体"/>
        </w:rPr>
        <w:t xml:space="preserve">；</w:t>
      </w:r>
      <w:r/>
    </w:p>
    <w:p>
      <w:pPr>
        <w:pStyle w:val="953"/>
        <w:spacing w:line="360" w:lineRule="auto"/>
        <w:rPr>
          <w:rFonts w:hint="eastAsia" w:ascii="宋体" w:hAnsi="宋体"/>
        </w:rPr>
      </w:pPr>
      <w:r>
        <w:rPr>
          <w:rFonts w:hint="eastAsia" w:ascii="宋体" w:hAnsi="宋体"/>
        </w:rPr>
        <w:t xml:space="preserve">（6）投标文件</w:t>
      </w:r>
      <w:r>
        <w:rPr>
          <w:rFonts w:ascii="宋体" w:hAnsi="宋体"/>
        </w:rPr>
        <w:t xml:space="preserve">未通过符合性检查的</w:t>
      </w:r>
      <w:r>
        <w:rPr>
          <w:rFonts w:hint="eastAsia" w:ascii="宋体" w:hAnsi="宋体"/>
        </w:rPr>
        <w:t xml:space="preserve">。</w:t>
      </w:r>
      <w:r/>
    </w:p>
    <w:p>
      <w:pPr>
        <w:pStyle w:val="953"/>
        <w:spacing w:line="360" w:lineRule="auto"/>
        <w:rPr>
          <w:rFonts w:hint="eastAsia" w:ascii="宋体" w:hAnsi="宋体"/>
        </w:rPr>
      </w:pPr>
      <w:r>
        <w:rPr>
          <w:rFonts w:ascii="宋体" w:hAnsi="宋体"/>
        </w:rPr>
        <w:t xml:space="preserve">30.2</w:t>
      </w:r>
      <w:r>
        <w:rPr>
          <w:rFonts w:hint="eastAsia" w:ascii="宋体" w:hAnsi="宋体"/>
        </w:rPr>
        <w:t xml:space="preserve">、</w:t>
      </w:r>
      <w:r>
        <w:rPr>
          <w:rFonts w:ascii="宋体" w:hAnsi="宋体"/>
        </w:rPr>
        <w:t xml:space="preserve">废标条款：</w:t>
      </w:r>
      <w:r/>
    </w:p>
    <w:p>
      <w:pPr>
        <w:pStyle w:val="953"/>
        <w:spacing w:line="360" w:lineRule="auto"/>
        <w:rPr>
          <w:rFonts w:hint="eastAsia" w:ascii="宋体" w:hAnsi="宋体"/>
        </w:rPr>
      </w:pPr>
      <w:r>
        <w:rPr>
          <w:rFonts w:hint="eastAsia" w:ascii="宋体" w:hAnsi="宋体"/>
        </w:rPr>
        <w:t xml:space="preserve">（1）</w:t>
      </w:r>
      <w:r>
        <w:rPr>
          <w:rFonts w:ascii="宋体" w:hAnsi="宋体"/>
        </w:rPr>
        <w:t xml:space="preserve">符合专业条件的供应商或者对招标文件作实质响应的供应商不足三家的；</w:t>
      </w:r>
      <w:r/>
    </w:p>
    <w:p>
      <w:pPr>
        <w:pStyle w:val="953"/>
        <w:spacing w:line="360" w:lineRule="auto"/>
        <w:rPr>
          <w:rFonts w:hint="eastAsia" w:ascii="宋体" w:hAnsi="宋体"/>
        </w:rPr>
      </w:pPr>
      <w:r>
        <w:rPr>
          <w:rFonts w:hint="eastAsia" w:ascii="宋体" w:hAnsi="宋体"/>
        </w:rPr>
        <w:t xml:space="preserve">（2）</w:t>
      </w:r>
      <w:r>
        <w:rPr>
          <w:rFonts w:ascii="宋体" w:hAnsi="宋体"/>
        </w:rPr>
        <w:t xml:space="preserve">出现影响采购公正的违法、违规行为的；</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因重大变故，采购任务取消的；</w:t>
      </w:r>
      <w:r/>
    </w:p>
    <w:p>
      <w:pPr>
        <w:pStyle w:val="953"/>
        <w:spacing w:line="360" w:lineRule="auto"/>
        <w:rPr>
          <w:rFonts w:hint="eastAsia" w:ascii="宋体" w:hAnsi="宋体"/>
        </w:rPr>
      </w:pPr>
      <w:r>
        <w:rPr>
          <w:rFonts w:hint="eastAsia" w:ascii="宋体" w:hAnsi="宋体"/>
        </w:rPr>
        <w:t xml:space="preserve">（4）</w:t>
      </w:r>
      <w:r>
        <w:rPr>
          <w:rFonts w:ascii="宋体" w:hAnsi="宋体"/>
        </w:rPr>
        <w:t xml:space="preserve">评标委员会认定</w:t>
      </w:r>
      <w:r>
        <w:rPr>
          <w:rFonts w:hint="eastAsia" w:ascii="宋体" w:hAnsi="宋体"/>
        </w:rPr>
        <w:t xml:space="preserve">招标</w:t>
      </w:r>
      <w:r>
        <w:rPr>
          <w:rFonts w:ascii="宋体" w:hAnsi="宋体"/>
        </w:rPr>
        <w:t xml:space="preserve">文件存在歧义、重大缺陷导致评审工作无法进行的，或者招标文件内容违反国家有关强制性规定的。</w:t>
      </w:r>
      <w:r/>
    </w:p>
    <w:p>
      <w:pPr>
        <w:pStyle w:val="953"/>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rPr>
        <w:outlineLvl w:val="1"/>
      </w:pPr>
      <w:r/>
      <w:bookmarkStart w:id="50" w:name="_Toc187484425"/>
      <w:r/>
      <w:bookmarkStart w:id="51" w:name="_Toc15124"/>
      <w:r>
        <w:rPr>
          <w:rFonts w:hint="eastAsia" w:ascii="宋体" w:hAnsi="宋体"/>
          <w:b/>
          <w:bCs/>
        </w:rPr>
        <w:t xml:space="preserve">六、授予合同</w:t>
      </w:r>
      <w:bookmarkEnd w:id="50"/>
      <w:r/>
      <w:bookmarkEnd w:id="51"/>
      <w:r/>
      <w:r/>
    </w:p>
    <w:p>
      <w:pPr>
        <w:pStyle w:val="953"/>
        <w:ind w:firstLine="422"/>
        <w:spacing w:line="360" w:lineRule="auto"/>
        <w:rPr>
          <w:rFonts w:hint="eastAsia" w:ascii="宋体" w:hAnsi="宋体"/>
          <w:b/>
          <w:bCs/>
        </w:rPr>
      </w:pPr>
      <w:r>
        <w:rPr>
          <w:rFonts w:hint="eastAsia" w:ascii="宋体" w:hAnsi="宋体"/>
          <w:b/>
          <w:bCs/>
        </w:rPr>
        <w:t xml:space="preserve">3</w:t>
      </w:r>
      <w:r>
        <w:rPr>
          <w:rFonts w:ascii="宋体" w:hAnsi="宋体"/>
          <w:b/>
          <w:bCs/>
        </w:rPr>
        <w:t xml:space="preserve">1</w:t>
      </w:r>
      <w:r>
        <w:rPr>
          <w:rFonts w:hint="eastAsia" w:ascii="宋体" w:hAnsi="宋体"/>
          <w:b/>
          <w:bCs/>
        </w:rPr>
        <w:t xml:space="preserve">、</w:t>
      </w:r>
      <w:r>
        <w:rPr>
          <w:rFonts w:ascii="宋体" w:hAnsi="宋体"/>
          <w:b/>
          <w:bCs/>
        </w:rPr>
        <w:t xml:space="preserve">确定中标人</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1.1</w:t>
      </w:r>
      <w:r>
        <w:rPr>
          <w:rFonts w:hint="eastAsia" w:ascii="宋体" w:hAnsi="宋体"/>
        </w:rPr>
        <w:t xml:space="preserve">、评标委员会</w:t>
      </w:r>
      <w:r>
        <w:rPr>
          <w:rFonts w:ascii="宋体" w:hAnsi="宋体"/>
        </w:rPr>
        <w:t xml:space="preserve">根据招标文件规定的评分办法与评分标准的各项因素综合评价每份投标文件，综合比较与评价后按照得分高低顺序对投标人进行排列。得分相同的，按投标报价由低到高顺序排列。</w:t>
      </w:r>
      <w:bookmarkStart w:id="52" w:name="_Hlk116725564"/>
      <w:r>
        <w:rPr>
          <w:rFonts w:ascii="宋体" w:hAnsi="宋体"/>
        </w:rPr>
        <w:t xml:space="preserve">得分且投标报价相同的并列。</w:t>
      </w:r>
      <w:bookmarkEnd w:id="52"/>
      <w:r>
        <w:rPr>
          <w:rFonts w:ascii="宋体" w:hAnsi="宋体"/>
        </w:rPr>
        <w:t xml:space="preserve">评标委员会根据最终排名向采购人推荐中标候选人。最低投标价等任何单项因素的最优不是中标的必要条件。</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1.2</w:t>
      </w:r>
      <w:r>
        <w:rPr>
          <w:rFonts w:hint="eastAsia" w:ascii="宋体" w:hAnsi="宋体"/>
        </w:rPr>
        <w:t xml:space="preserve">、</w:t>
      </w:r>
      <w:r>
        <w:rPr>
          <w:rFonts w:ascii="宋体" w:hAnsi="宋体"/>
        </w:rPr>
        <w:t xml:space="preserve">评标委员会根据全体评标成员签字的原始评标记录和评标结果编写评标报告。</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1.3</w:t>
      </w:r>
      <w:r>
        <w:rPr>
          <w:rFonts w:hint="eastAsia" w:ascii="宋体" w:hAnsi="宋体"/>
        </w:rPr>
        <w:t xml:space="preserve">、</w:t>
      </w:r>
      <w:r>
        <w:rPr>
          <w:rFonts w:ascii="宋体" w:hAnsi="宋体"/>
        </w:rPr>
        <w:t xml:space="preserve">采购代理机构应当在评标结束后2个工作日内将评标报告送采购人。</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1.4</w:t>
      </w:r>
      <w:r>
        <w:rPr>
          <w:rFonts w:hint="eastAsia" w:ascii="宋体" w:hAnsi="宋体"/>
        </w:rPr>
        <w:t xml:space="preserve">、</w:t>
      </w:r>
      <w:r>
        <w:rPr>
          <w:rFonts w:ascii="宋体" w:hAnsi="宋体"/>
        </w:rPr>
        <w:t xml:space="preserve">采购人应当自收到评标报告之日起</w:t>
      </w:r>
      <w:r>
        <w:rPr>
          <w:rFonts w:hint="eastAsia" w:ascii="宋体" w:hAnsi="宋体"/>
        </w:rPr>
        <w:t xml:space="preserve">5</w:t>
      </w:r>
      <w:r>
        <w:rPr>
          <w:rFonts w:ascii="宋体" w:hAnsi="宋体"/>
        </w:rPr>
        <w:t xml:space="preserve">个工作日内，在评标报告确定的中标候选人名单中按顺序确定中标人。</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1.5</w:t>
      </w:r>
      <w:r>
        <w:rPr>
          <w:rFonts w:hint="eastAsia" w:ascii="宋体" w:hAnsi="宋体"/>
        </w:rPr>
        <w:t xml:space="preserve">、</w:t>
      </w:r>
      <w:r>
        <w:rPr>
          <w:rFonts w:ascii="宋体" w:hAnsi="宋体"/>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1.6</w:t>
      </w:r>
      <w:r>
        <w:rPr>
          <w:rFonts w:hint="eastAsia" w:ascii="宋体" w:hAnsi="宋体"/>
        </w:rPr>
        <w:t xml:space="preserve">、评标委员会也可以根据采购人的要求直接确定综合评审得分最高的投标人为中标人。</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1.7</w:t>
      </w:r>
      <w:r>
        <w:rPr>
          <w:rFonts w:hint="eastAsia" w:ascii="宋体" w:hAnsi="宋体"/>
        </w:rPr>
        <w:t xml:space="preserve">、</w:t>
      </w:r>
      <w:r>
        <w:rPr>
          <w:rFonts w:ascii="宋体" w:hAnsi="宋体"/>
        </w:rPr>
        <w:t xml:space="preserve">若评标委员会发现投标人的投标文件中有弄虚作假行为，则该投标人将失去中标资格。</w:t>
      </w:r>
      <w:r/>
    </w:p>
    <w:p>
      <w:pPr>
        <w:pStyle w:val="953"/>
        <w:ind w:firstLine="422"/>
        <w:spacing w:line="360" w:lineRule="auto"/>
        <w:rPr>
          <w:rFonts w:hint="eastAsia" w:ascii="宋体" w:hAnsi="宋体"/>
          <w:b/>
          <w:bCs/>
        </w:rPr>
      </w:pPr>
      <w:r>
        <w:rPr>
          <w:rFonts w:hint="eastAsia" w:ascii="宋体" w:hAnsi="宋体"/>
          <w:b/>
          <w:bCs/>
        </w:rPr>
        <w:t xml:space="preserve">3</w:t>
      </w:r>
      <w:r>
        <w:rPr>
          <w:rFonts w:ascii="宋体" w:hAnsi="宋体"/>
          <w:b/>
          <w:bCs/>
        </w:rPr>
        <w:t xml:space="preserve">2</w:t>
      </w:r>
      <w:r>
        <w:rPr>
          <w:rFonts w:hint="eastAsia" w:ascii="宋体" w:hAnsi="宋体"/>
          <w:b/>
          <w:bCs/>
        </w:rPr>
        <w:t xml:space="preserve">、中标通知书</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2.1</w:t>
      </w:r>
      <w:r>
        <w:rPr>
          <w:rFonts w:hint="eastAsia" w:ascii="宋体" w:hAnsi="宋体"/>
        </w:rPr>
        <w:t xml:space="preserve">、</w:t>
      </w:r>
      <w:r>
        <w:rPr>
          <w:rFonts w:ascii="宋体" w:hAnsi="宋体"/>
        </w:rPr>
        <w:t xml:space="preserve">定标后，采购代理机构应当在</w:t>
      </w:r>
      <w:r>
        <w:rPr>
          <w:rFonts w:hint="eastAsia" w:ascii="宋体" w:hAnsi="宋体"/>
        </w:rPr>
        <w:t xml:space="preserve">发布招标</w:t>
      </w:r>
      <w:r>
        <w:rPr>
          <w:rFonts w:ascii="宋体" w:hAnsi="宋体"/>
        </w:rPr>
        <w:t xml:space="preserve">公告的同一媒体上公告中标结果</w:t>
      </w:r>
      <w:r>
        <w:rPr>
          <w:rFonts w:hint="eastAsia" w:ascii="宋体" w:hAnsi="宋体"/>
        </w:rPr>
        <w:t xml:space="preserve">。</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2.2</w:t>
      </w:r>
      <w:r>
        <w:rPr>
          <w:rFonts w:hint="eastAsia" w:ascii="宋体" w:hAnsi="宋体"/>
        </w:rPr>
        <w:t xml:space="preserve">、</w:t>
      </w:r>
      <w:r>
        <w:rPr>
          <w:rFonts w:ascii="宋体" w:hAnsi="宋体"/>
        </w:rPr>
        <w:t xml:space="preserve">在公告中标结果的同时，采购代理机构应当向中标人发出中标通知书；还应当告知未中标人本人的评审得分与排序。</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2.3</w:t>
      </w:r>
      <w:r>
        <w:rPr>
          <w:rFonts w:hint="eastAsia" w:ascii="宋体" w:hAnsi="宋体"/>
        </w:rPr>
        <w:t xml:space="preserve">、</w:t>
      </w:r>
      <w:r>
        <w:rPr>
          <w:rFonts w:ascii="宋体" w:hAnsi="宋体"/>
        </w:rPr>
        <w:t xml:space="preserve">中标人在收到中标通知书后，应郑重保证履行中标人应履行的，含招标代理服务费在内的一切义务和责任。</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2.4</w:t>
      </w:r>
      <w:r>
        <w:rPr>
          <w:rFonts w:hint="eastAsia" w:ascii="宋体" w:hAnsi="宋体"/>
        </w:rPr>
        <w:t xml:space="preserve">、</w:t>
      </w:r>
      <w:r>
        <w:rPr>
          <w:rFonts w:ascii="宋体" w:hAnsi="宋体"/>
        </w:rPr>
        <w:t xml:space="preserve">中标通知书是合同的组成部分。</w:t>
      </w:r>
      <w:r/>
    </w:p>
    <w:p>
      <w:pPr>
        <w:pStyle w:val="953"/>
        <w:ind w:firstLine="422"/>
        <w:spacing w:line="360" w:lineRule="auto"/>
        <w:rPr>
          <w:rFonts w:hint="eastAsia" w:ascii="宋体" w:hAnsi="宋体"/>
          <w:b/>
          <w:bCs/>
        </w:rPr>
      </w:pPr>
      <w:r>
        <w:rPr>
          <w:rFonts w:hint="eastAsia" w:ascii="宋体" w:hAnsi="宋体"/>
          <w:b/>
          <w:bCs/>
        </w:rPr>
        <w:t xml:space="preserve">3</w:t>
      </w:r>
      <w:r>
        <w:rPr>
          <w:rFonts w:ascii="宋体" w:hAnsi="宋体"/>
          <w:b/>
          <w:bCs/>
        </w:rPr>
        <w:t xml:space="preserve">3</w:t>
      </w:r>
      <w:r>
        <w:rPr>
          <w:rFonts w:hint="eastAsia" w:ascii="宋体" w:hAnsi="宋体"/>
          <w:b/>
          <w:bCs/>
        </w:rPr>
        <w:t xml:space="preserve">、签订合同</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3.1</w:t>
      </w:r>
      <w:r>
        <w:rPr>
          <w:rFonts w:hint="eastAsia" w:ascii="宋体" w:hAnsi="宋体"/>
        </w:rPr>
        <w:t xml:space="preserve">、</w:t>
      </w:r>
      <w:r>
        <w:rPr>
          <w:rFonts w:ascii="宋体" w:hAnsi="宋体"/>
        </w:rPr>
        <w:t xml:space="preserve">采购人应当自中标通知书发出之日起15日内，按照招标文件和中标人投标文件的规定，与中标人签订书面合同。所签订的合同不得对招标文件确定的事项和中标人投标文件作实质性修改。</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3.2</w:t>
      </w:r>
      <w:r>
        <w:rPr>
          <w:rFonts w:hint="eastAsia" w:ascii="宋体" w:hAnsi="宋体"/>
        </w:rPr>
        <w:t xml:space="preserve">、</w:t>
      </w:r>
      <w:r>
        <w:rPr>
          <w:rFonts w:ascii="宋体" w:hAnsi="宋体"/>
        </w:rPr>
        <w:t xml:space="preserve">采购人不得向中标人提出任何不合理的要求作为签订合同的条件。</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3.3</w:t>
      </w:r>
      <w:r>
        <w:rPr>
          <w:rFonts w:hint="eastAsia" w:ascii="宋体" w:hAnsi="宋体"/>
        </w:rPr>
        <w:t xml:space="preserve">、</w:t>
      </w:r>
      <w:r>
        <w:rPr>
          <w:rFonts w:ascii="宋体" w:hAnsi="宋体"/>
        </w:rPr>
        <w:t xml:space="preserve">中标人拒绝与采购人签订合同的，中标将被撤销，在这种情况下采购人可以按照评审报告推荐的中标候选人名单排序，确定下一候选人为中标人，也可以重新开展</w:t>
      </w:r>
      <w:r>
        <w:rPr>
          <w:rFonts w:hint="eastAsia" w:ascii="宋体" w:hAnsi="宋体"/>
        </w:rPr>
        <w:t xml:space="preserve">政府采购</w:t>
      </w:r>
      <w:r>
        <w:rPr>
          <w:rFonts w:ascii="宋体" w:hAnsi="宋体"/>
        </w:rPr>
        <w:t xml:space="preserve">活动。</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3.4</w:t>
      </w:r>
      <w:r>
        <w:rPr>
          <w:rFonts w:hint="eastAsia" w:ascii="宋体" w:hAnsi="宋体"/>
        </w:rPr>
        <w:t xml:space="preserve">、</w:t>
      </w:r>
      <w:r>
        <w:rPr>
          <w:rFonts w:ascii="宋体" w:hAnsi="宋体"/>
        </w:rPr>
        <w:t xml:space="preserve">招标文件、中标人的投标文件及评标过程中有关澄清、说明或者补正文件均应作为合同附件。</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3.5</w:t>
      </w:r>
      <w:r>
        <w:rPr>
          <w:rFonts w:hint="eastAsia" w:ascii="宋体" w:hAnsi="宋体"/>
        </w:rPr>
        <w:t xml:space="preserve">、</w:t>
      </w:r>
      <w:r>
        <w:rPr>
          <w:rFonts w:ascii="宋体" w:hAnsi="宋体"/>
        </w:rPr>
        <w:t xml:space="preserve">采购合同履行中，采购人需追加与合同标的相同的</w:t>
      </w:r>
      <w:r>
        <w:rPr>
          <w:rFonts w:hint="eastAsia" w:ascii="宋体" w:hAnsi="宋体"/>
        </w:rPr>
        <w:t xml:space="preserve">服务</w:t>
      </w:r>
      <w:r>
        <w:rPr>
          <w:rFonts w:ascii="宋体" w:hAnsi="宋体"/>
        </w:rPr>
        <w:t xml:space="preserve">的，在不改变合同其他条款的前提下，可以与投标人协商签订补充合同，但所有补充合同的采购金额不得超过原合同采购金额的百分之十。</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3.6</w:t>
      </w:r>
      <w:r>
        <w:rPr>
          <w:rFonts w:hint="eastAsia" w:ascii="宋体" w:hAnsi="宋体"/>
        </w:rPr>
        <w:t xml:space="preserve">、采购合同中的付款条件按照本项目商务要求中的条款执行。</w:t>
      </w:r>
      <w:r/>
    </w:p>
    <w:p>
      <w:pPr>
        <w:pStyle w:val="953"/>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rPr>
      </w:pPr>
      <w:r>
        <w:rPr>
          <w:rFonts w:hint="eastAsia" w:ascii="宋体" w:hAnsi="宋体"/>
          <w:b/>
          <w:bCs/>
        </w:rPr>
        <w:t xml:space="preserve">七、质疑处理</w:t>
      </w:r>
      <w:r/>
    </w:p>
    <w:p>
      <w:pPr>
        <w:pStyle w:val="953"/>
        <w:ind w:firstLine="422"/>
        <w:spacing w:line="360" w:lineRule="auto"/>
        <w:rPr>
          <w:rFonts w:hint="eastAsia" w:ascii="宋体" w:hAnsi="宋体"/>
          <w:b/>
          <w:bCs/>
        </w:rPr>
      </w:pPr>
      <w:r/>
      <w:bookmarkStart w:id="53" w:name="_Toc11545"/>
      <w:r/>
      <w:bookmarkStart w:id="54" w:name="_Toc5484"/>
      <w:r/>
      <w:bookmarkStart w:id="55" w:name="_Toc19917"/>
      <w:r/>
      <w:bookmarkStart w:id="56" w:name="_Toc29403"/>
      <w:r/>
      <w:bookmarkStart w:id="57" w:name="_Toc30622"/>
      <w:r/>
      <w:bookmarkStart w:id="58" w:name="_Toc29529"/>
      <w:r/>
      <w:bookmarkStart w:id="59" w:name="_Toc16085"/>
      <w:r/>
      <w:bookmarkStart w:id="60" w:name="_Toc18135"/>
      <w:r>
        <w:rPr>
          <w:rFonts w:hint="eastAsia" w:ascii="宋体" w:hAnsi="宋体"/>
          <w:b/>
          <w:bCs/>
        </w:rPr>
        <w:t xml:space="preserve">3</w:t>
      </w:r>
      <w:r>
        <w:rPr>
          <w:rFonts w:ascii="宋体" w:hAnsi="宋体"/>
          <w:b/>
          <w:bCs/>
        </w:rPr>
        <w:t xml:space="preserve">4</w:t>
      </w:r>
      <w:r>
        <w:rPr>
          <w:rFonts w:hint="eastAsia" w:ascii="宋体" w:hAnsi="宋体"/>
          <w:b/>
          <w:bCs/>
        </w:rPr>
        <w:t xml:space="preserve">、提出质疑</w:t>
      </w:r>
      <w:r/>
    </w:p>
    <w:p>
      <w:pPr>
        <w:pStyle w:val="953"/>
        <w:spacing w:line="360" w:lineRule="auto"/>
        <w:rPr>
          <w:rFonts w:hint="eastAsia" w:ascii="宋体" w:hAnsi="宋体"/>
        </w:rPr>
      </w:pPr>
      <w:r>
        <w:rPr>
          <w:rFonts w:ascii="宋体" w:hAnsi="宋体"/>
        </w:rPr>
        <w:t xml:space="preserve">供应商认为采购文件、采购过程、中标或者成交结果使自己的权益受到损害的，可以</w:t>
      </w:r>
      <w:r>
        <w:rPr>
          <w:rFonts w:hint="eastAsia" w:ascii="宋体" w:hAnsi="宋体"/>
        </w:rPr>
        <w:t xml:space="preserve">按照《投标人须知前附表》中的规定向</w:t>
      </w:r>
      <w:r>
        <w:rPr>
          <w:rFonts w:ascii="宋体" w:hAnsi="宋体"/>
        </w:rPr>
        <w:t xml:space="preserve">采购代理机构提出质疑。</w:t>
      </w:r>
      <w:r/>
    </w:p>
    <w:p>
      <w:pPr>
        <w:pStyle w:val="953"/>
        <w:ind w:firstLine="422"/>
        <w:spacing w:line="360" w:lineRule="auto"/>
        <w:rPr>
          <w:rFonts w:hint="eastAsia" w:ascii="宋体" w:hAnsi="宋体"/>
          <w:b/>
          <w:bCs/>
        </w:rPr>
      </w:pPr>
      <w:r>
        <w:rPr>
          <w:rFonts w:hint="eastAsia" w:ascii="宋体" w:hAnsi="宋体"/>
          <w:b/>
          <w:bCs/>
        </w:rPr>
        <w:t xml:space="preserve">3</w:t>
      </w:r>
      <w:r>
        <w:rPr>
          <w:rFonts w:ascii="宋体" w:hAnsi="宋体"/>
          <w:b/>
          <w:bCs/>
        </w:rPr>
        <w:t xml:space="preserve">5</w:t>
      </w:r>
      <w:r>
        <w:rPr>
          <w:rFonts w:hint="eastAsia" w:ascii="宋体" w:hAnsi="宋体"/>
          <w:b/>
          <w:bCs/>
        </w:rPr>
        <w:t xml:space="preserve">、质疑答复</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5.1</w:t>
      </w:r>
      <w:r>
        <w:rPr>
          <w:rFonts w:hint="eastAsia" w:ascii="宋体" w:hAnsi="宋体"/>
        </w:rPr>
        <w:t xml:space="preserve">、采购代理机构收到质疑函后，将对质疑的形式和内容进行审查，如质疑函内容、格式不符合规定，采购代理机构将告知质疑人进行补正。</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5.2</w:t>
      </w:r>
      <w:r>
        <w:rPr>
          <w:rFonts w:hint="eastAsia" w:ascii="宋体" w:hAnsi="宋体"/>
        </w:rPr>
        <w:t xml:space="preserve">、质疑人应当在法定质疑期限内进行补正并重新提交质疑函，拒不补正或者超过期限后未重新提交质疑函的，为无效质疑，采购代理机构有权不予受理。</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5.3</w:t>
      </w:r>
      <w:r>
        <w:rPr>
          <w:rFonts w:hint="eastAsia" w:ascii="宋体" w:hAnsi="宋体"/>
        </w:rPr>
        <w:t xml:space="preserve">、对于内容、格式符合规定的质疑函，采购代理机构将在7个工作日内以书面形式作出答复，其内容不得泄露国家秘密、其他供应商商业机密和个人隐私。</w:t>
      </w:r>
      <w:bookmarkEnd w:id="53"/>
      <w:r/>
      <w:bookmarkEnd w:id="54"/>
      <w:r/>
      <w:bookmarkEnd w:id="55"/>
      <w:r/>
      <w:bookmarkEnd w:id="56"/>
      <w:r/>
      <w:bookmarkEnd w:id="57"/>
      <w:r/>
      <w:bookmarkEnd w:id="58"/>
      <w:r/>
      <w:bookmarkEnd w:id="59"/>
      <w:r/>
      <w:bookmarkEnd w:id="60"/>
      <w:r/>
      <w:r/>
    </w:p>
    <w:p>
      <w:pPr>
        <w:pStyle w:val="953"/>
        <w:spacing w:line="360" w:lineRule="auto"/>
        <w:rPr>
          <w:rFonts w:hint="eastAsia" w:ascii="宋体" w:hAnsi="宋体"/>
        </w:rPr>
      </w:pPr>
      <w:r>
        <w:rPr>
          <w:rFonts w:hint="eastAsia" w:ascii="宋体" w:hAnsi="宋体"/>
        </w:rPr>
      </w:r>
      <w:r/>
    </w:p>
    <w:p>
      <w:pPr>
        <w:jc w:val="center"/>
        <w:spacing w:line="360" w:lineRule="auto"/>
        <w:rPr>
          <w:rFonts w:hint="eastAsia" w:ascii="宋体" w:hAnsi="宋体"/>
          <w:b/>
          <w:bCs/>
        </w:rPr>
      </w:pPr>
      <w:r>
        <w:rPr>
          <w:rFonts w:hint="eastAsia" w:ascii="宋体" w:hAnsi="宋体"/>
          <w:b/>
          <w:bCs/>
        </w:rPr>
        <w:t xml:space="preserve">八、诚实信用和解释权</w:t>
      </w:r>
      <w:r/>
    </w:p>
    <w:p>
      <w:pPr>
        <w:pStyle w:val="953"/>
        <w:ind w:firstLine="422"/>
        <w:spacing w:line="360" w:lineRule="auto"/>
        <w:rPr>
          <w:rFonts w:hint="eastAsia" w:ascii="宋体" w:hAnsi="宋体"/>
          <w:b/>
          <w:bCs/>
        </w:rPr>
      </w:pPr>
      <w:r>
        <w:rPr>
          <w:rFonts w:hint="eastAsia" w:ascii="宋体" w:hAnsi="宋体"/>
          <w:b/>
          <w:bCs/>
        </w:rPr>
        <w:t xml:space="preserve">3</w:t>
      </w:r>
      <w:r>
        <w:rPr>
          <w:rFonts w:ascii="宋体" w:hAnsi="宋体"/>
          <w:b/>
          <w:bCs/>
        </w:rPr>
        <w:t xml:space="preserve">6</w:t>
      </w:r>
      <w:r>
        <w:rPr>
          <w:rFonts w:hint="eastAsia" w:ascii="宋体" w:hAnsi="宋体"/>
          <w:b/>
          <w:bCs/>
        </w:rPr>
        <w:t xml:space="preserve">、诚实信用</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6.1</w:t>
      </w:r>
      <w:r>
        <w:rPr>
          <w:rFonts w:hint="eastAsia" w:ascii="宋体" w:hAnsi="宋体"/>
        </w:rPr>
        <w:t xml:space="preserve">、投标人应当遵循公平竞争的原则，不得恶意串通，不得妨碍其他投标人的竞争行为，不得损害采购人或者其他投标人的合法权益。</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6.2</w:t>
      </w:r>
      <w:r>
        <w:rPr>
          <w:rFonts w:hint="eastAsia" w:ascii="宋体" w:hAnsi="宋体"/>
        </w:rPr>
        <w:t xml:space="preserve">、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6.3</w:t>
      </w:r>
      <w:r>
        <w:rPr>
          <w:rFonts w:hint="eastAsia" w:ascii="宋体" w:hAnsi="宋体"/>
        </w:rPr>
        <w:t xml:space="preserve">、供应商不得虚假承诺，否则，按照提供虚假材料谋取中标处理。</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6.4</w:t>
      </w:r>
      <w:r>
        <w:rPr>
          <w:rFonts w:hint="eastAsia" w:ascii="宋体" w:hAnsi="宋体"/>
        </w:rPr>
        <w:t xml:space="preserve">、</w:t>
      </w:r>
      <w:r>
        <w:rPr>
          <w:rFonts w:ascii="宋体" w:hAnsi="宋体"/>
        </w:rPr>
        <w:t xml:space="preserve">供应商应自觉遵守开标纪律，扰乱开标现场秩序的，属于失信行为，根据《江苏省政府采购供应商监督管理暂行办法》，失信行为将被记入供应商诚信档案。</w:t>
      </w:r>
      <w:r/>
    </w:p>
    <w:p>
      <w:pPr>
        <w:pStyle w:val="953"/>
        <w:spacing w:line="360" w:lineRule="auto"/>
        <w:rPr>
          <w:rFonts w:hint="eastAsia" w:ascii="宋体" w:hAnsi="宋体"/>
        </w:rPr>
      </w:pPr>
      <w:r>
        <w:rPr>
          <w:rFonts w:hint="eastAsia" w:ascii="宋体" w:hAnsi="宋体"/>
        </w:rPr>
        <w:t xml:space="preserve">3</w:t>
      </w:r>
      <w:r>
        <w:rPr>
          <w:rFonts w:ascii="宋体" w:hAnsi="宋体"/>
        </w:rPr>
        <w:t xml:space="preserve">6.5</w:t>
      </w:r>
      <w:r>
        <w:rPr>
          <w:rFonts w:hint="eastAsia" w:ascii="宋体" w:hAnsi="宋体"/>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中国政府采购网”（www.ccgp.gov.cn）、“信用江苏”网站（</w:t>
      </w:r>
      <w:r>
        <w:rPr>
          <w:rFonts w:ascii="宋体" w:hAnsi="宋体"/>
        </w:rPr>
        <w:t xml:space="preserve">http://credit.jiangsu.gov.cn/</w:t>
      </w:r>
      <w:r>
        <w:rPr>
          <w:rFonts w:hint="eastAsia" w:ascii="宋体" w:hAnsi="宋体"/>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53"/>
        <w:ind w:firstLine="422"/>
        <w:spacing w:line="360" w:lineRule="auto"/>
        <w:rPr>
          <w:rFonts w:hint="eastAsia" w:ascii="宋体" w:hAnsi="宋体"/>
          <w:b/>
          <w:bCs/>
        </w:rPr>
      </w:pPr>
      <w:r>
        <w:rPr>
          <w:rFonts w:hint="eastAsia" w:ascii="宋体" w:hAnsi="宋体"/>
          <w:b/>
          <w:bCs/>
        </w:rPr>
        <w:t xml:space="preserve">3</w:t>
      </w:r>
      <w:r>
        <w:rPr>
          <w:rFonts w:ascii="宋体" w:hAnsi="宋体"/>
          <w:b/>
          <w:bCs/>
        </w:rPr>
        <w:t xml:space="preserve">7</w:t>
      </w:r>
      <w:r>
        <w:rPr>
          <w:rFonts w:hint="eastAsia" w:ascii="宋体" w:hAnsi="宋体"/>
          <w:b/>
          <w:bCs/>
        </w:rPr>
        <w:t xml:space="preserve">、解释权</w:t>
      </w:r>
      <w:r/>
    </w:p>
    <w:p>
      <w:pPr>
        <w:pStyle w:val="953"/>
        <w:spacing w:line="360" w:lineRule="auto"/>
        <w:rPr>
          <w:rFonts w:hint="eastAsia" w:ascii="宋体" w:hAnsi="宋体"/>
        </w:rPr>
      </w:pPr>
      <w:r>
        <w:rPr>
          <w:rFonts w:hint="eastAsia" w:ascii="宋体" w:hAnsi="宋体"/>
        </w:rPr>
        <w:t xml:space="preserve">除相关法律、法规规定外，本招标文件的解释权归采购代理机构所有。</w:t>
      </w:r>
      <w:r/>
    </w:p>
    <w:p>
      <w:pPr>
        <w:pStyle w:val="953"/>
        <w:ind w:firstLine="424"/>
        <w:spacing w:line="360" w:lineRule="auto"/>
        <w:rPr>
          <w:rFonts w:hint="eastAsia" w:ascii="宋体" w:hAnsi="宋体" w:cs="Arial"/>
          <w:szCs w:val="21"/>
          <w:lang w:val="zh-CN"/>
        </w:rPr>
      </w:pPr>
      <w:r>
        <w:rPr>
          <w:rFonts w:ascii="宋体" w:hAnsi="宋体"/>
        </w:rPr>
        <w:br w:type="page" w:clear="all"/>
      </w:r>
      <w:r/>
    </w:p>
    <w:p>
      <w:pPr>
        <w:ind w:left="1440" w:hanging="1440"/>
        <w:jc w:val="center"/>
        <w:spacing w:line="440" w:lineRule="exact"/>
        <w:rPr>
          <w:rFonts w:hint="eastAsia" w:ascii="宋体" w:hAnsi="宋体" w:cs="Arial"/>
          <w:b/>
          <w:sz w:val="28"/>
          <w:szCs w:val="28"/>
        </w:rPr>
        <w:outlineLvl w:val="0"/>
      </w:pPr>
      <w:r/>
      <w:bookmarkStart w:id="61" w:name="_Toc187484426"/>
      <w:r/>
      <w:bookmarkStart w:id="62" w:name="_Toc15163"/>
      <w:r>
        <w:rPr>
          <w:rFonts w:hint="eastAsia" w:ascii="宋体" w:hAnsi="宋体" w:cs="Arial"/>
          <w:b/>
          <w:sz w:val="28"/>
          <w:szCs w:val="28"/>
        </w:rPr>
        <w:t xml:space="preserve">第三部分：项目需求</w:t>
      </w:r>
      <w:bookmarkEnd w:id="61"/>
      <w:r/>
      <w:bookmarkEnd w:id="62"/>
      <w:r/>
      <w:r/>
    </w:p>
    <w:p>
      <w:pPr>
        <w:spacing w:line="360" w:lineRule="auto"/>
        <w:tabs>
          <w:tab w:val="left" w:pos="851" w:leader="none"/>
          <w:tab w:val="left" w:pos="1276" w:leader="none"/>
          <w:tab w:val="left" w:pos="1418" w:leader="none"/>
        </w:tabs>
        <w:rPr>
          <w:rFonts w:hint="eastAsia" w:ascii="宋体" w:hAnsi="宋体"/>
          <w:szCs w:val="21"/>
        </w:rPr>
      </w:pPr>
      <w:r>
        <w:rPr>
          <w:rFonts w:hint="eastAsia" w:ascii="宋体" w:hAnsi="宋体"/>
          <w:szCs w:val="21"/>
        </w:rPr>
      </w:r>
      <w:r/>
    </w:p>
    <w:p>
      <w:pPr>
        <w:ind w:left="420"/>
        <w:spacing w:line="360" w:lineRule="auto"/>
        <w:tabs>
          <w:tab w:val="left" w:pos="851" w:leader="none"/>
          <w:tab w:val="left" w:pos="1276" w:leader="none"/>
          <w:tab w:val="left" w:pos="1418" w:leader="none"/>
        </w:tabs>
        <w:rPr>
          <w:rFonts w:hint="eastAsia" w:ascii="宋体" w:hAnsi="宋体"/>
          <w:b/>
          <w:bCs/>
          <w:szCs w:val="21"/>
        </w:rPr>
        <w:outlineLvl w:val="1"/>
      </w:pPr>
      <w:r/>
      <w:bookmarkStart w:id="63" w:name="_Toc187484427"/>
      <w:r/>
      <w:bookmarkStart w:id="64" w:name="_Toc2591"/>
      <w:r>
        <w:rPr>
          <w:rFonts w:hint="eastAsia" w:ascii="宋体" w:hAnsi="宋体"/>
          <w:b/>
          <w:bCs/>
          <w:szCs w:val="21"/>
        </w:rPr>
        <w:t xml:space="preserve">一、项目概况</w:t>
      </w:r>
      <w:bookmarkEnd w:id="63"/>
      <w:r/>
      <w:bookmarkEnd w:id="64"/>
      <w:r/>
      <w:r/>
    </w:p>
    <w:p>
      <w:pPr>
        <w:ind w:firstLine="422"/>
        <w:spacing w:line="360" w:lineRule="auto"/>
        <w:tabs>
          <w:tab w:val="left" w:pos="851" w:leader="none"/>
          <w:tab w:val="left" w:pos="1276" w:leader="none"/>
          <w:tab w:val="left" w:pos="1418" w:leader="none"/>
        </w:tabs>
        <w:rPr>
          <w:rFonts w:hint="eastAsia" w:ascii="宋体" w:hAnsi="宋体"/>
          <w:b/>
          <w:bCs/>
        </w:rPr>
      </w:pPr>
      <w:r/>
      <w:bookmarkStart w:id="65" w:name="_Hlk145614280"/>
      <w:r>
        <w:rPr>
          <w:rFonts w:hint="eastAsia" w:ascii="宋体" w:hAnsi="宋体" w:cs="宋体"/>
          <w:szCs w:val="21"/>
        </w:rPr>
        <w:t xml:space="preserve">镇江市第一人民医院信息中心信息系统的建设，极大地助力了全院医疗业务的发展，提升了管理和服务水平，产生了良好的社会效益和管理效益。随着医院系统覆盖面的扩大，以及管理和服务功能的不断叠加，系统越来越复杂。保障系统高效平稳运行，充分满足全院业务运营需要，已成为中心日常管理的非常重要的工作。因此，信息中心需要技术水平过硬、经验丰富和熟悉医疗系统软件的维保专业团队为医院信息系统提供优质的维护服务，确保医院各项业务的顺利开展。</w:t>
      </w:r>
      <w:r/>
    </w:p>
    <w:p>
      <w:pPr>
        <w:ind w:firstLine="442"/>
        <w:spacing w:line="360" w:lineRule="auto"/>
        <w:tabs>
          <w:tab w:val="left" w:pos="851" w:leader="none"/>
          <w:tab w:val="left" w:pos="1276" w:leader="none"/>
          <w:tab w:val="left" w:pos="1418" w:leader="none"/>
        </w:tabs>
        <w:rPr>
          <w:rFonts w:hint="eastAsia" w:ascii="宋体" w:hAnsi="宋体" w:cs="方正仿宋_GB2312"/>
          <w:b/>
          <w:bCs/>
          <w:szCs w:val="21"/>
        </w:rPr>
        <w:outlineLvl w:val="1"/>
      </w:pPr>
      <w:r/>
      <w:bookmarkStart w:id="66" w:name="_Toc187484428"/>
      <w:r/>
      <w:bookmarkStart w:id="67" w:name="_Toc20696"/>
      <w:r>
        <w:rPr>
          <w:rFonts w:hint="eastAsia" w:ascii="宋体" w:hAnsi="宋体" w:cs="方正仿宋_GB2312"/>
          <w:b/>
          <w:bCs/>
          <w:szCs w:val="21"/>
        </w:rPr>
        <w:t xml:space="preserve">二、</w:t>
      </w:r>
      <w:r>
        <w:rPr>
          <w:rFonts w:hint="eastAsia" w:ascii="宋体" w:hAnsi="宋体" w:cs="方正仿宋_GBK"/>
          <w:b/>
          <w:bCs/>
          <w:szCs w:val="21"/>
        </w:rPr>
        <w:t xml:space="preserve">系统维护服务范围</w:t>
      </w:r>
      <w:bookmarkEnd w:id="66"/>
      <w:r/>
      <w:bookmarkEnd w:id="67"/>
      <w:r/>
      <w:r/>
    </w:p>
    <w:p>
      <w:pPr>
        <w:ind w:firstLine="420"/>
        <w:spacing w:line="360" w:lineRule="auto"/>
        <w:tabs>
          <w:tab w:val="left" w:pos="851" w:leader="none"/>
          <w:tab w:val="left" w:pos="1276" w:leader="none"/>
          <w:tab w:val="left" w:pos="1418" w:leader="none"/>
        </w:tabs>
        <w:rPr>
          <w:rFonts w:hint="eastAsia" w:ascii="宋体" w:hAnsi="宋体"/>
          <w:b/>
          <w:bCs/>
        </w:rPr>
      </w:pPr>
      <w:r>
        <w:rPr>
          <w:rFonts w:hint="eastAsia" w:ascii="宋体" w:hAnsi="宋体" w:cs="宋体"/>
          <w:szCs w:val="21"/>
        </w:rPr>
        <w:t xml:space="preserve">对医院信息系统的运维服务，包括但不限于接口对接服务、系统运维服务和运维驻场服务等，投标人需提供以下服务内容：</w:t>
      </w:r>
      <w:r/>
    </w:p>
    <w:tbl>
      <w:tblPr>
        <w:tblStyle w:val="745"/>
        <w:tblW w:w="906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1677"/>
        <w:gridCol w:w="3260"/>
        <w:gridCol w:w="1134"/>
        <w:gridCol w:w="1134"/>
        <w:gridCol w:w="1134"/>
      </w:tblGrid>
      <w:tr>
        <w:trPr>
          <w:trHeight w:val="567"/>
        </w:trPr>
        <w:tc>
          <w:tcPr>
            <w:tcBorders>
              <w:top w:val="single" w:color="auto" w:sz="4" w:space="0"/>
              <w:bottom w:val="single" w:color="auto" w:sz="4" w:space="0"/>
              <w:right w:val="single" w:color="auto" w:sz="4" w:space="0"/>
            </w:tcBorders>
            <w:tcW w:w="723" w:type="dxa"/>
            <w:vAlign w:val="center"/>
            <w:textDirection w:val="lrTb"/>
            <w:noWrap w:val="false"/>
          </w:tcPr>
          <w:p>
            <w:pPr>
              <w:jc w:val="center"/>
              <w:keepLines w:val="0"/>
              <w:keepNext w:val="0"/>
              <w:pageBreakBefore w:val="0"/>
              <w:spacing w:line="240" w:lineRule="auto"/>
              <w:widowControl w:val="off"/>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keepLines w:val="0"/>
              <w:keepNext w:val="0"/>
              <w:pageBreakBefore w:val="0"/>
              <w:spacing w:line="240" w:lineRule="auto"/>
              <w:widowControl w:val="off"/>
              <w:rPr>
                <w:rFonts w:hint="eastAsia" w:ascii="宋体" w:hAnsi="宋体"/>
                <w:szCs w:val="21"/>
              </w:rPr>
            </w:pPr>
            <w:r>
              <w:rPr>
                <w:rFonts w:hint="eastAsia" w:ascii="宋体" w:hAnsi="宋体"/>
                <w:szCs w:val="21"/>
              </w:rPr>
              <w:t xml:space="preserve">服务项目</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keepLines w:val="0"/>
              <w:keepNext w:val="0"/>
              <w:pageBreakBefore w:val="0"/>
              <w:spacing w:line="240" w:lineRule="auto"/>
              <w:widowControl w:val="off"/>
              <w:rPr>
                <w:rFonts w:hint="eastAsia" w:ascii="宋体" w:hAnsi="宋体"/>
                <w:szCs w:val="21"/>
              </w:rPr>
            </w:pPr>
            <w:r>
              <w:rPr>
                <w:rFonts w:hint="eastAsia" w:ascii="宋体" w:hAnsi="宋体"/>
                <w:szCs w:val="21"/>
              </w:rPr>
              <w:t xml:space="preserve">服务内容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keepLines w:val="0"/>
              <w:keepNext w:val="0"/>
              <w:pageBreakBefore w:val="0"/>
              <w:spacing w:line="240" w:lineRule="auto"/>
              <w:widowControl w:val="off"/>
              <w:rPr>
                <w:rFonts w:hint="eastAsia" w:ascii="宋体" w:hAnsi="宋体"/>
                <w:szCs w:val="21"/>
              </w:rPr>
            </w:pPr>
            <w:r>
              <w:rPr>
                <w:rFonts w:hint="eastAsia" w:ascii="宋体" w:hAnsi="宋体"/>
                <w:szCs w:val="21"/>
              </w:rPr>
              <w:t xml:space="preserve">响应时间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keepLines w:val="0"/>
              <w:keepNext w:val="0"/>
              <w:pageBreakBefore w:val="0"/>
              <w:spacing w:line="240" w:lineRule="auto"/>
              <w:widowControl w:val="off"/>
              <w:rPr>
                <w:rFonts w:hint="eastAsia" w:ascii="宋体" w:hAnsi="宋体"/>
                <w:szCs w:val="21"/>
              </w:rPr>
            </w:pPr>
            <w:r>
              <w:rPr>
                <w:rFonts w:hint="eastAsia" w:ascii="宋体" w:hAnsi="宋体"/>
                <w:szCs w:val="21"/>
              </w:rPr>
              <w:t xml:space="preserve">服务频率</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keepLines w:val="0"/>
              <w:keepNext w:val="0"/>
              <w:pageBreakBefore w:val="0"/>
              <w:spacing w:line="240" w:lineRule="auto"/>
              <w:widowControl w:val="off"/>
              <w:rPr>
                <w:rFonts w:hint="eastAsia" w:ascii="宋体" w:hAnsi="宋体"/>
                <w:szCs w:val="21"/>
              </w:rPr>
            </w:pPr>
            <w:r>
              <w:rPr>
                <w:rFonts w:hint="eastAsia" w:ascii="宋体" w:hAnsi="宋体"/>
                <w:szCs w:val="21"/>
              </w:rPr>
              <w:t xml:space="preserve">交付方式</w:t>
            </w:r>
            <w:r/>
          </w:p>
        </w:tc>
      </w:tr>
      <w:tr>
        <w:trPr>
          <w:trHeight w:val="567"/>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系统运维服务</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临床核心系统（住院电子病历系统、住院护士工作站、门诊电子病历系统、门急诊护士工作站、急诊预检系统）日常维护、问题修复、功能改造升级和版本发布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7*24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按需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现场</w:t>
            </w:r>
            <w:r/>
          </w:p>
        </w:tc>
      </w:tr>
      <w:tr>
        <w:trPr>
          <w:trHeight w:val="567"/>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政策驱动专项系统改造服务</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专项或政策性改造工作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7*24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按需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现场</w:t>
            </w:r>
            <w:r/>
          </w:p>
        </w:tc>
      </w:tr>
      <w:tr>
        <w:trPr>
          <w:trHeight w:val="567"/>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方正仿宋_GBK"/>
                <w:szCs w:val="21"/>
              </w:rPr>
            </w:pPr>
            <w:r/>
            <w:bookmarkStart w:id="68" w:name="_Hlk221022814"/>
            <w:r>
              <w:rPr>
                <w:rFonts w:hint="eastAsia" w:ascii="宋体" w:hAnsi="宋体" w:cs="方正仿宋_GBK"/>
                <w:szCs w:val="21"/>
              </w:rPr>
              <w:t xml:space="preserve">非临床业务系统开发与数据集成服务</w:t>
            </w:r>
            <w:bookmarkEnd w:id="68"/>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非临床业务系统或者接口的开发和数据集成</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7*24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按需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现场</w:t>
            </w:r>
            <w:r/>
          </w:p>
        </w:tc>
      </w:tr>
      <w:tr>
        <w:trPr>
          <w:trHeight w:val="567"/>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数据中心协同运维与运行保障服务</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原UIS数据中心及新数据中心部分运维工作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7*24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按需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现场</w:t>
            </w:r>
            <w:r/>
          </w:p>
        </w:tc>
      </w:tr>
      <w:tr>
        <w:trPr>
          <w:trHeight w:val="567"/>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运维驻场服务</w:t>
            </w:r>
            <w:r/>
          </w:p>
        </w:tc>
        <w:tc>
          <w:tcPr>
            <w:tcBorders>
              <w:top w:val="single" w:color="auto" w:sz="4" w:space="0"/>
              <w:left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按服务要求提供软件驻场工程师</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5*8</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按需</w:t>
            </w:r>
            <w:r/>
          </w:p>
        </w:tc>
        <w:tc>
          <w:tcPr>
            <w:tcBorders>
              <w:top w:val="single" w:color="auto" w:sz="4" w:space="0"/>
              <w:lef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现场</w:t>
            </w:r>
            <w:r/>
          </w:p>
        </w:tc>
      </w:tr>
    </w:tbl>
    <w:p>
      <w:pPr>
        <w:ind w:firstLine="422"/>
        <w:spacing w:line="360" w:lineRule="auto"/>
        <w:tabs>
          <w:tab w:val="left" w:pos="851" w:leader="none"/>
          <w:tab w:val="left" w:pos="1276" w:leader="none"/>
          <w:tab w:val="left" w:pos="1418" w:leader="none"/>
        </w:tabs>
        <w:rPr>
          <w:rFonts w:hint="eastAsia" w:ascii="宋体" w:hAnsi="宋体"/>
          <w:b/>
          <w:bCs/>
        </w:rPr>
      </w:pPr>
      <w:r>
        <w:rPr>
          <w:rFonts w:hint="eastAsia" w:ascii="宋体" w:hAnsi="宋体"/>
          <w:b/>
          <w:bCs/>
        </w:rPr>
      </w:r>
      <w:r/>
    </w:p>
    <w:p>
      <w:pPr>
        <w:ind w:firstLine="422"/>
        <w:spacing w:line="360" w:lineRule="auto"/>
        <w:tabs>
          <w:tab w:val="left" w:pos="851" w:leader="none"/>
          <w:tab w:val="left" w:pos="1276" w:leader="none"/>
          <w:tab w:val="left" w:pos="1418" w:leader="none"/>
        </w:tabs>
        <w:rPr>
          <w:rFonts w:hint="eastAsia" w:ascii="宋体" w:hAnsi="宋体"/>
          <w:b/>
          <w:bCs/>
        </w:rPr>
      </w:pPr>
      <w:r>
        <w:rPr>
          <w:rFonts w:hint="eastAsia" w:ascii="宋体" w:hAnsi="宋体"/>
          <w:b/>
          <w:bCs/>
        </w:rPr>
        <w:t xml:space="preserve">软件清单（包括但不限于）详见招标文件第四部分附件一。</w:t>
      </w:r>
      <w:r/>
    </w:p>
    <w:p>
      <w:pPr>
        <w:ind w:firstLine="442"/>
        <w:spacing w:line="360" w:lineRule="auto"/>
        <w:tabs>
          <w:tab w:val="left" w:pos="851" w:leader="none"/>
          <w:tab w:val="left" w:pos="1276" w:leader="none"/>
          <w:tab w:val="left" w:pos="1418" w:leader="none"/>
        </w:tabs>
        <w:rPr>
          <w:rFonts w:hint="eastAsia" w:ascii="宋体" w:hAnsi="宋体" w:cs="方正仿宋_GB2312"/>
          <w:b/>
          <w:bCs/>
          <w:szCs w:val="21"/>
        </w:rPr>
        <w:outlineLvl w:val="1"/>
      </w:pPr>
      <w:r/>
      <w:bookmarkStart w:id="69" w:name="_Toc15923"/>
      <w:r/>
      <w:bookmarkStart w:id="70" w:name="_Toc187484430"/>
      <w:r>
        <w:rPr>
          <w:rFonts w:hint="eastAsia" w:ascii="宋体" w:hAnsi="宋体" w:cs="方正仿宋_GB2312"/>
          <w:b/>
          <w:bCs/>
          <w:szCs w:val="21"/>
        </w:rPr>
        <w:t xml:space="preserve">三、</w:t>
      </w:r>
      <w:r>
        <w:rPr>
          <w:rFonts w:hint="eastAsia" w:ascii="宋体" w:hAnsi="宋体"/>
          <w:szCs w:val="21"/>
        </w:rPr>
        <w:t xml:space="preserve">★</w:t>
      </w:r>
      <w:r>
        <w:rPr>
          <w:rFonts w:hint="eastAsia" w:ascii="宋体" w:hAnsi="宋体" w:cs="方正仿宋_GB2312"/>
          <w:b/>
          <w:bCs/>
          <w:szCs w:val="21"/>
        </w:rPr>
        <w:t xml:space="preserve">技术（服务）要求</w:t>
      </w:r>
      <w:bookmarkEnd w:id="69"/>
      <w:r/>
      <w:r/>
    </w:p>
    <w:p>
      <w:pPr>
        <w:ind w:firstLine="420"/>
        <w:spacing w:line="360" w:lineRule="auto"/>
        <w:rPr>
          <w:rStyle w:val="783"/>
          <w:rFonts w:hint="eastAsia" w:ascii="宋体" w:hAnsi="宋体" w:cs="Arial"/>
        </w:rPr>
      </w:pPr>
      <w:r>
        <w:rPr>
          <w:rStyle w:val="783"/>
          <w:rFonts w:hint="eastAsia" w:ascii="宋体" w:hAnsi="宋体" w:cs="Arial"/>
        </w:rPr>
        <w:t xml:space="preserve">3.1 系统运维服务技术要求</w:t>
      </w:r>
      <w:r/>
    </w:p>
    <w:p>
      <w:pPr>
        <w:ind w:firstLine="420"/>
        <w:spacing w:line="360" w:lineRule="auto"/>
        <w:rPr>
          <w:rStyle w:val="783"/>
          <w:rFonts w:hint="eastAsia" w:ascii="宋体" w:hAnsi="宋体" w:cs="Arial"/>
        </w:rPr>
      </w:pPr>
      <w:r>
        <w:rPr>
          <w:rStyle w:val="783"/>
          <w:rFonts w:hint="eastAsia" w:ascii="宋体" w:hAnsi="宋体" w:cs="Arial"/>
        </w:rPr>
        <w:t xml:space="preserve">3.1.1 系统日常运维、排查与修复技术要求</w:t>
      </w:r>
      <w:r/>
    </w:p>
    <w:p>
      <w:pPr>
        <w:ind w:firstLine="420"/>
        <w:spacing w:line="360" w:lineRule="auto"/>
        <w:rPr>
          <w:rStyle w:val="783"/>
          <w:rFonts w:hint="eastAsia" w:ascii="宋体" w:hAnsi="宋体" w:cs="Arial"/>
        </w:rPr>
      </w:pPr>
      <w:r>
        <w:rPr>
          <w:rStyle w:val="783"/>
          <w:rFonts w:hint="eastAsia" w:ascii="宋体" w:hAnsi="宋体" w:cs="Arial"/>
        </w:rPr>
        <w:t xml:space="preserve">（1）投标人须提供7×24小时系统运维支持服务，包括系统监控、故障排查、问题修复及运行维护等工作，保障医院临床核心系统（包括住院电子病历系统、住院护士工作站、门诊电子病历系统、门急诊护士工作站、急诊预检系统）的安全、稳定和连续运行。</w:t>
      </w:r>
      <w:r/>
    </w:p>
    <w:p>
      <w:pPr>
        <w:ind w:firstLine="420"/>
        <w:spacing w:line="360" w:lineRule="auto"/>
        <w:rPr>
          <w:rStyle w:val="783"/>
          <w:rFonts w:hint="eastAsia" w:ascii="宋体" w:hAnsi="宋体" w:cs="Arial"/>
        </w:rPr>
      </w:pPr>
      <w:r>
        <w:rPr>
          <w:rStyle w:val="783"/>
          <w:rFonts w:hint="eastAsia" w:ascii="宋体" w:hAnsi="宋体" w:cs="Arial"/>
        </w:rPr>
        <w:t xml:space="preserve">（2）系统故障排查与修复须符合以下流程要求：</w:t>
      </w:r>
      <w:r/>
    </w:p>
    <w:p>
      <w:pPr>
        <w:ind w:firstLine="420"/>
        <w:spacing w:line="360" w:lineRule="auto"/>
        <w:rPr>
          <w:rStyle w:val="783"/>
          <w:rFonts w:hint="eastAsia" w:ascii="宋体" w:hAnsi="宋体" w:cs="Arial"/>
        </w:rPr>
      </w:pPr>
      <w:r>
        <w:rPr>
          <w:rStyle w:val="783"/>
          <w:rFonts w:hint="eastAsia" w:ascii="宋体" w:hAnsi="宋体" w:cs="Arial"/>
        </w:rPr>
        <w:t xml:space="preserve">·接到医院故障报告后，及时响应并在2小时内完成故障登记、影响范围评估及初步原因分析；</w:t>
      </w:r>
      <w:r/>
    </w:p>
    <w:p>
      <w:pPr>
        <w:ind w:firstLine="420"/>
        <w:spacing w:line="360" w:lineRule="auto"/>
        <w:rPr>
          <w:rStyle w:val="783"/>
          <w:rFonts w:hint="eastAsia" w:ascii="宋体" w:hAnsi="宋体" w:cs="Arial"/>
        </w:rPr>
      </w:pPr>
      <w:r>
        <w:rPr>
          <w:rStyle w:val="783"/>
          <w:rFonts w:hint="eastAsia" w:ascii="宋体" w:hAnsi="宋体" w:cs="Arial"/>
        </w:rPr>
        <w:t xml:space="preserve">·对影响临床业务运行的故障，应结合系统日志、数据库记录和接口调用信息等手段进行深入分析，定位问题根本原因；</w:t>
      </w:r>
      <w:r/>
    </w:p>
    <w:p>
      <w:pPr>
        <w:ind w:firstLine="420"/>
        <w:spacing w:line="360" w:lineRule="auto"/>
        <w:rPr>
          <w:rStyle w:val="783"/>
          <w:rFonts w:hint="eastAsia" w:ascii="宋体" w:hAnsi="宋体" w:cs="Arial"/>
        </w:rPr>
      </w:pPr>
      <w:r>
        <w:rPr>
          <w:rStyle w:val="783"/>
          <w:rFonts w:hint="eastAsia" w:ascii="宋体" w:hAnsi="宋体" w:cs="Arial"/>
        </w:rPr>
        <w:t xml:space="preserve">·针对排查结果，提出可实施的修复方案，并与医院信息技术部门确认后实施；</w:t>
      </w:r>
      <w:r/>
    </w:p>
    <w:p>
      <w:pPr>
        <w:ind w:firstLine="420"/>
        <w:spacing w:line="360" w:lineRule="auto"/>
        <w:rPr>
          <w:rStyle w:val="783"/>
          <w:rFonts w:hint="eastAsia" w:ascii="宋体" w:hAnsi="宋体" w:cs="Arial"/>
        </w:rPr>
      </w:pPr>
      <w:r>
        <w:rPr>
          <w:rStyle w:val="783"/>
          <w:rFonts w:hint="eastAsia" w:ascii="宋体" w:hAnsi="宋体" w:cs="Arial"/>
        </w:rPr>
        <w:t xml:space="preserve">·修复完成后需进行必要的功能验证、业务验证及相关测试，确保系统恢复正常运行；</w:t>
      </w:r>
      <w:r/>
    </w:p>
    <w:p>
      <w:pPr>
        <w:ind w:firstLine="420"/>
        <w:spacing w:line="360" w:lineRule="auto"/>
        <w:rPr>
          <w:rStyle w:val="783"/>
          <w:rFonts w:hint="eastAsia" w:ascii="宋体" w:hAnsi="宋体" w:cs="Arial"/>
        </w:rPr>
      </w:pPr>
      <w:r>
        <w:rPr>
          <w:rStyle w:val="783"/>
          <w:rFonts w:hint="eastAsia" w:ascii="宋体" w:hAnsi="宋体" w:cs="Arial"/>
        </w:rPr>
        <w:t xml:space="preserve">·故障处理完成后，须提交完整的故障分析与处理报告，并同步更新相关技术文档。</w:t>
      </w:r>
      <w:r/>
    </w:p>
    <w:p>
      <w:pPr>
        <w:ind w:firstLine="420"/>
        <w:spacing w:line="360" w:lineRule="auto"/>
        <w:rPr>
          <w:rStyle w:val="783"/>
          <w:rFonts w:hint="eastAsia" w:ascii="宋体" w:hAnsi="宋体" w:cs="Arial"/>
        </w:rPr>
      </w:pPr>
      <w:r>
        <w:rPr>
          <w:rStyle w:val="783"/>
          <w:rFonts w:hint="eastAsia" w:ascii="宋体" w:hAnsi="宋体" w:cs="Arial"/>
        </w:rPr>
        <w:t xml:space="preserve">（3）系统修复应满足以下质量要求：</w:t>
      </w:r>
      <w:r/>
    </w:p>
    <w:p>
      <w:pPr>
        <w:ind w:firstLine="420"/>
        <w:spacing w:line="360" w:lineRule="auto"/>
        <w:rPr>
          <w:rStyle w:val="783"/>
          <w:rFonts w:hint="eastAsia" w:ascii="宋体" w:hAnsi="宋体" w:cs="Arial"/>
        </w:rPr>
      </w:pPr>
      <w:r>
        <w:rPr>
          <w:rStyle w:val="783"/>
          <w:rFonts w:hint="eastAsia" w:ascii="宋体" w:hAnsi="宋体" w:cs="Arial"/>
        </w:rPr>
        <w:t xml:space="preserve">·不得因修复引入新的系统故障或业务风险；</w:t>
      </w:r>
      <w:r/>
    </w:p>
    <w:p>
      <w:pPr>
        <w:ind w:firstLine="420"/>
        <w:spacing w:line="360" w:lineRule="auto"/>
        <w:rPr>
          <w:rStyle w:val="783"/>
          <w:rFonts w:hint="eastAsia" w:ascii="宋体" w:hAnsi="宋体" w:cs="Arial"/>
        </w:rPr>
      </w:pPr>
      <w:r>
        <w:rPr>
          <w:rStyle w:val="783"/>
          <w:rFonts w:hint="eastAsia" w:ascii="宋体" w:hAnsi="宋体" w:cs="Arial"/>
        </w:rPr>
        <w:t xml:space="preserve">·系统性能、稳定性应满足医院现行运行标准；</w:t>
      </w:r>
      <w:r/>
    </w:p>
    <w:p>
      <w:pPr>
        <w:ind w:firstLine="420"/>
        <w:spacing w:line="360" w:lineRule="auto"/>
        <w:rPr>
          <w:rStyle w:val="783"/>
          <w:rFonts w:hint="eastAsia" w:ascii="宋体" w:hAnsi="宋体" w:cs="Arial"/>
        </w:rPr>
      </w:pPr>
      <w:r>
        <w:rPr>
          <w:rStyle w:val="783"/>
          <w:rFonts w:hint="eastAsia" w:ascii="宋体" w:hAnsi="宋体" w:cs="Arial"/>
        </w:rPr>
        <w:t xml:space="preserve">·运维过程中应严格遵守医院信息安全、数据安全及患者隐私保护相关制度和规范。</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3.1.2 临床核心系统功能优化与升级维护要求</w:t>
      </w:r>
      <w:r/>
    </w:p>
    <w:p>
      <w:pPr>
        <w:ind w:firstLine="420"/>
        <w:spacing w:line="360" w:lineRule="auto"/>
        <w:rPr>
          <w:rStyle w:val="783"/>
          <w:rFonts w:hint="eastAsia" w:ascii="宋体" w:hAnsi="宋体" w:cs="Arial"/>
        </w:rPr>
      </w:pPr>
      <w:r>
        <w:rPr>
          <w:rStyle w:val="783"/>
          <w:rFonts w:hint="eastAsia" w:ascii="宋体" w:hAnsi="宋体" w:cs="Arial"/>
        </w:rPr>
        <w:t xml:space="preserve">投标人需根据医院业务发展及管理需要，对现有临床核心系统提供持续的维护性开发与优化服务，主要包括但不限于：</w:t>
      </w:r>
      <w:r/>
    </w:p>
    <w:p>
      <w:pPr>
        <w:ind w:firstLine="420"/>
        <w:spacing w:line="360" w:lineRule="auto"/>
        <w:rPr>
          <w:rStyle w:val="783"/>
          <w:rFonts w:hint="eastAsia" w:ascii="宋体" w:hAnsi="宋体" w:cs="Arial"/>
        </w:rPr>
      </w:pPr>
      <w:r>
        <w:rPr>
          <w:rStyle w:val="783"/>
          <w:rFonts w:hint="eastAsia" w:ascii="宋体" w:hAnsi="宋体" w:cs="Arial"/>
        </w:rPr>
        <w:t xml:space="preserve">临床业务查询、统计、分析功能的完善与优化；</w:t>
      </w:r>
      <w:r/>
    </w:p>
    <w:p>
      <w:pPr>
        <w:ind w:firstLine="420"/>
        <w:spacing w:line="360" w:lineRule="auto"/>
        <w:rPr>
          <w:rStyle w:val="783"/>
          <w:rFonts w:hint="eastAsia" w:ascii="宋体" w:hAnsi="宋体" w:cs="Arial"/>
        </w:rPr>
      </w:pPr>
      <w:r>
        <w:rPr>
          <w:rStyle w:val="783"/>
          <w:rFonts w:hint="eastAsia" w:ascii="宋体" w:hAnsi="宋体" w:cs="Arial"/>
        </w:rPr>
        <w:t xml:space="preserve">医生、护士工作站等系统界面操作体验和业务流程的优化改进；</w:t>
      </w:r>
      <w:r/>
    </w:p>
    <w:p>
      <w:pPr>
        <w:ind w:firstLine="420"/>
        <w:spacing w:line="360" w:lineRule="auto"/>
        <w:rPr>
          <w:rStyle w:val="783"/>
          <w:rFonts w:hint="eastAsia" w:ascii="宋体" w:hAnsi="宋体" w:cs="Arial"/>
        </w:rPr>
      </w:pPr>
      <w:r>
        <w:rPr>
          <w:rStyle w:val="783"/>
          <w:rFonts w:hint="eastAsia" w:ascii="宋体" w:hAnsi="宋体" w:cs="Arial"/>
        </w:rPr>
        <w:t xml:space="preserve">系统版本升级、性能优化及稳定性提升相关改造工作；</w:t>
      </w:r>
      <w:r/>
    </w:p>
    <w:p>
      <w:pPr>
        <w:ind w:firstLine="420"/>
        <w:spacing w:line="360" w:lineRule="auto"/>
        <w:rPr>
          <w:rStyle w:val="783"/>
          <w:rFonts w:hint="eastAsia" w:ascii="宋体" w:hAnsi="宋体" w:cs="Arial"/>
        </w:rPr>
      </w:pPr>
      <w:r>
        <w:rPr>
          <w:rStyle w:val="783"/>
          <w:rFonts w:hint="eastAsia" w:ascii="宋体" w:hAnsi="宋体" w:cs="Arial"/>
        </w:rPr>
        <w:t xml:space="preserve">医院提出的其他合理功能优化及改造需求。</w:t>
      </w:r>
      <w:r/>
    </w:p>
    <w:p>
      <w:pPr>
        <w:ind w:firstLine="420"/>
        <w:spacing w:line="360" w:lineRule="auto"/>
        <w:rPr>
          <w:rStyle w:val="783"/>
          <w:rFonts w:hint="eastAsia" w:ascii="宋体" w:hAnsi="宋体" w:cs="Arial"/>
        </w:rPr>
      </w:pPr>
      <w:r>
        <w:rPr>
          <w:rFonts w:hint="eastAsia" w:ascii="宋体" w:hAnsi="宋体" w:cs="Arial"/>
        </w:rPr>
      </w:r>
      <w:r/>
    </w:p>
    <w:p>
      <w:pPr>
        <w:ind w:firstLine="420"/>
        <w:jc w:val="left"/>
        <w:spacing w:line="360" w:lineRule="auto"/>
        <w:rPr>
          <w:rStyle w:val="783"/>
          <w:rFonts w:hint="eastAsia" w:ascii="宋体" w:hAnsi="宋体" w:cs="Arial"/>
        </w:rPr>
      </w:pPr>
      <w:r>
        <w:rPr>
          <w:rStyle w:val="783"/>
          <w:rFonts w:hint="eastAsia" w:ascii="宋体" w:hAnsi="宋体" w:cs="Arial"/>
        </w:rPr>
        <w:t xml:space="preserve">3.1.3 运维服务报告要求</w:t>
      </w:r>
      <w:r/>
    </w:p>
    <w:p>
      <w:pPr>
        <w:ind w:firstLine="420"/>
        <w:jc w:val="left"/>
        <w:spacing w:line="360" w:lineRule="auto"/>
        <w:rPr>
          <w:rStyle w:val="783"/>
          <w:rFonts w:hint="eastAsia" w:ascii="宋体" w:hAnsi="宋体" w:cs="Arial"/>
        </w:rPr>
      </w:pPr>
      <w:r>
        <w:rPr>
          <w:rStyle w:val="783"/>
          <w:rFonts w:hint="eastAsia" w:ascii="宋体" w:hAnsi="宋体" w:cs="Arial"/>
        </w:rPr>
        <w:t xml:space="preserve">投标人应在服务期内按照约定周期提交系统运维服务报告，提交频率为每半年一次。</w:t>
      </w:r>
      <w:r/>
    </w:p>
    <w:p>
      <w:pPr>
        <w:ind w:firstLine="420"/>
        <w:jc w:val="left"/>
        <w:spacing w:line="360" w:lineRule="auto"/>
        <w:rPr>
          <w:rStyle w:val="783"/>
          <w:rFonts w:hint="eastAsia" w:ascii="宋体" w:hAnsi="宋体" w:cs="Arial"/>
        </w:rPr>
      </w:pPr>
      <w:r>
        <w:rPr>
          <w:rStyle w:val="783"/>
          <w:rFonts w:hint="eastAsia" w:ascii="宋体" w:hAnsi="宋体" w:cs="Arial"/>
        </w:rPr>
        <w:t xml:space="preserve">服务报告内容至少应包括：</w:t>
      </w:r>
      <w:r/>
    </w:p>
    <w:p>
      <w:pPr>
        <w:ind w:firstLine="420"/>
        <w:jc w:val="left"/>
        <w:spacing w:line="360" w:lineRule="auto"/>
        <w:rPr>
          <w:rStyle w:val="783"/>
          <w:rFonts w:hint="eastAsia" w:ascii="宋体" w:hAnsi="宋体" w:cs="Arial"/>
        </w:rPr>
      </w:pPr>
      <w:r>
        <w:rPr>
          <w:rStyle w:val="783"/>
          <w:rFonts w:hint="eastAsia" w:ascii="宋体" w:hAnsi="宋体" w:cs="Arial"/>
        </w:rPr>
        <w:t xml:space="preserve">系统运行情况总结；</w:t>
      </w:r>
      <w:r/>
    </w:p>
    <w:p>
      <w:pPr>
        <w:ind w:firstLine="420"/>
        <w:jc w:val="left"/>
        <w:spacing w:line="360" w:lineRule="auto"/>
        <w:rPr>
          <w:rStyle w:val="783"/>
          <w:rFonts w:hint="eastAsia" w:ascii="宋体" w:hAnsi="宋体" w:cs="Arial"/>
        </w:rPr>
      </w:pPr>
      <w:r>
        <w:rPr>
          <w:rStyle w:val="783"/>
          <w:rFonts w:hint="eastAsia" w:ascii="宋体" w:hAnsi="宋体" w:cs="Arial"/>
        </w:rPr>
        <w:t xml:space="preserve">故障及问题处理统计分析；</w:t>
      </w:r>
      <w:r/>
    </w:p>
    <w:p>
      <w:pPr>
        <w:ind w:firstLine="420"/>
        <w:jc w:val="left"/>
        <w:spacing w:line="360" w:lineRule="auto"/>
        <w:rPr>
          <w:rStyle w:val="783"/>
          <w:rFonts w:hint="eastAsia" w:ascii="宋体" w:hAnsi="宋体" w:cs="Arial"/>
        </w:rPr>
      </w:pPr>
      <w:r>
        <w:rPr>
          <w:rStyle w:val="783"/>
          <w:rFonts w:hint="eastAsia" w:ascii="宋体" w:hAnsi="宋体" w:cs="Arial"/>
        </w:rPr>
        <w:t xml:space="preserve">功能优化及版本发布情况；</w:t>
      </w:r>
      <w:r/>
    </w:p>
    <w:p>
      <w:pPr>
        <w:ind w:firstLine="420"/>
        <w:jc w:val="left"/>
        <w:spacing w:line="360" w:lineRule="auto"/>
        <w:rPr>
          <w:rStyle w:val="783"/>
          <w:rFonts w:hint="eastAsia" w:ascii="宋体" w:hAnsi="宋体" w:cs="Arial"/>
        </w:rPr>
      </w:pPr>
      <w:r>
        <w:rPr>
          <w:rStyle w:val="783"/>
          <w:rFonts w:hint="eastAsia" w:ascii="宋体" w:hAnsi="宋体" w:cs="Arial"/>
        </w:rPr>
        <w:t xml:space="preserve">存在问题及改进建议；</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3.1.4 运维服务响应与故障处理要求</w:t>
      </w:r>
      <w:r/>
    </w:p>
    <w:p>
      <w:pPr>
        <w:ind w:firstLine="420"/>
        <w:spacing w:line="360" w:lineRule="auto"/>
        <w:rPr>
          <w:rStyle w:val="783"/>
          <w:rFonts w:hint="eastAsia" w:ascii="宋体" w:hAnsi="宋体" w:cs="Arial"/>
        </w:rPr>
      </w:pPr>
      <w:r>
        <w:rPr>
          <w:rStyle w:val="783"/>
          <w:rFonts w:hint="eastAsia" w:ascii="宋体" w:hAnsi="宋体" w:cs="Arial"/>
        </w:rPr>
        <w:t xml:space="preserve">针对本项目范围内临床核心系统的软件故障，投标人须满足以下服务响应要求：</w:t>
      </w:r>
      <w:r/>
    </w:p>
    <w:p>
      <w:pPr>
        <w:ind w:firstLine="420"/>
        <w:spacing w:line="360" w:lineRule="auto"/>
        <w:rPr>
          <w:rStyle w:val="783"/>
          <w:rFonts w:hint="eastAsia" w:ascii="宋体" w:hAnsi="宋体" w:cs="Arial"/>
        </w:rPr>
      </w:pPr>
      <w:r>
        <w:rPr>
          <w:rStyle w:val="783"/>
          <w:rFonts w:hint="eastAsia" w:ascii="宋体" w:hAnsi="宋体" w:cs="Arial"/>
        </w:rPr>
        <w:t xml:space="preserve">（1）响应时间要求：在收到医院故障报告后，运维工程师的平均响应时间不超过30分钟；</w:t>
      </w:r>
      <w:r/>
    </w:p>
    <w:p>
      <w:pPr>
        <w:ind w:firstLine="420"/>
        <w:spacing w:line="360" w:lineRule="auto"/>
        <w:rPr>
          <w:rStyle w:val="783"/>
          <w:rFonts w:hint="eastAsia" w:ascii="宋体" w:hAnsi="宋体" w:cs="Arial"/>
        </w:rPr>
      </w:pPr>
      <w:r>
        <w:rPr>
          <w:rStyle w:val="783"/>
          <w:rFonts w:hint="eastAsia" w:ascii="宋体" w:hAnsi="宋体" w:cs="Arial"/>
        </w:rPr>
        <w:t xml:space="preserve">（2）故障修复时间要求：一般软件故障的平均修复时间不超过3小时；</w:t>
      </w:r>
      <w:r/>
    </w:p>
    <w:p>
      <w:pPr>
        <w:ind w:firstLine="420"/>
        <w:spacing w:line="360" w:lineRule="auto"/>
        <w:rPr>
          <w:rStyle w:val="783"/>
          <w:rFonts w:hint="eastAsia" w:ascii="宋体" w:hAnsi="宋体" w:cs="Arial"/>
        </w:rPr>
      </w:pPr>
      <w:r>
        <w:rPr>
          <w:rStyle w:val="783"/>
          <w:rFonts w:hint="eastAsia" w:ascii="宋体" w:hAnsi="宋体" w:cs="Arial"/>
        </w:rPr>
        <w:t xml:space="preserve">（3）核心系统稳定性要求：临床核心系统年累计非计划中断时间不超过6小时。</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3.1.5 软件维护开发及版本发布要求</w:t>
      </w:r>
      <w:r/>
    </w:p>
    <w:p>
      <w:pPr>
        <w:ind w:firstLine="420"/>
        <w:spacing w:line="360" w:lineRule="auto"/>
        <w:rPr>
          <w:rStyle w:val="783"/>
          <w:rFonts w:hint="eastAsia" w:ascii="宋体" w:hAnsi="宋体" w:cs="Arial"/>
        </w:rPr>
      </w:pPr>
      <w:r>
        <w:rPr>
          <w:rStyle w:val="783"/>
          <w:rFonts w:hint="eastAsia" w:ascii="宋体" w:hAnsi="宋体" w:cs="Arial"/>
        </w:rPr>
        <w:t xml:space="preserve">（1）维护性开发周期：常规业务功能调整及优化开发的平均完成周期不超过30天；</w:t>
      </w:r>
      <w:r/>
    </w:p>
    <w:p>
      <w:pPr>
        <w:ind w:firstLine="420"/>
        <w:spacing w:line="360" w:lineRule="auto"/>
        <w:rPr>
          <w:rStyle w:val="783"/>
          <w:rFonts w:hint="eastAsia" w:ascii="宋体" w:hAnsi="宋体" w:cs="Arial"/>
        </w:rPr>
      </w:pPr>
      <w:r>
        <w:rPr>
          <w:rStyle w:val="783"/>
          <w:rFonts w:hint="eastAsia" w:ascii="宋体" w:hAnsi="宋体" w:cs="Arial"/>
        </w:rPr>
        <w:t xml:space="preserve">（2）交付及时性：按约定时间完成并交付的维护开发项目；</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3.1.6 系统接口与数据处理运维要求</w:t>
      </w:r>
      <w:r/>
    </w:p>
    <w:p>
      <w:pPr>
        <w:ind w:firstLine="420"/>
        <w:spacing w:line="360" w:lineRule="auto"/>
        <w:rPr>
          <w:rStyle w:val="783"/>
          <w:rFonts w:hint="eastAsia" w:ascii="宋体" w:hAnsi="宋体" w:cs="Arial"/>
        </w:rPr>
      </w:pPr>
      <w:r>
        <w:rPr>
          <w:rStyle w:val="783"/>
          <w:rFonts w:hint="eastAsia" w:ascii="宋体" w:hAnsi="宋体" w:cs="Arial"/>
        </w:rPr>
        <w:t xml:space="preserve">（1）核心业务接口稳定性：涉及临床核心系统的业务接口年累计故障时间不超过8小时；</w:t>
      </w:r>
      <w:r/>
    </w:p>
    <w:p>
      <w:pPr>
        <w:ind w:firstLine="420"/>
        <w:spacing w:line="360" w:lineRule="auto"/>
        <w:rPr>
          <w:rStyle w:val="783"/>
          <w:rFonts w:hint="eastAsia" w:ascii="宋体" w:hAnsi="宋体" w:cs="Arial"/>
        </w:rPr>
      </w:pPr>
      <w:r>
        <w:rPr>
          <w:rStyle w:val="783"/>
          <w:rFonts w:hint="eastAsia" w:ascii="宋体" w:hAnsi="宋体" w:cs="Arial"/>
        </w:rPr>
        <w:t xml:space="preserve">（2）数据处理及时性：业务数据接入、处理及同步的平均完成时间不超过30分钟；</w:t>
      </w:r>
      <w:r/>
    </w:p>
    <w:p>
      <w:pPr>
        <w:ind w:firstLine="420"/>
        <w:spacing w:line="360" w:lineRule="auto"/>
        <w:rPr>
          <w:rStyle w:val="783"/>
          <w:rFonts w:hint="eastAsia" w:ascii="宋体" w:hAnsi="宋体" w:cs="Arial"/>
        </w:rPr>
      </w:pPr>
      <w:r>
        <w:rPr>
          <w:rStyle w:val="783"/>
          <w:rFonts w:hint="eastAsia" w:ascii="宋体" w:hAnsi="宋体" w:cs="Arial"/>
        </w:rPr>
        <w:t xml:space="preserve">（3）数据准确性要求：数据处理和交互过程中的错误率不高于15%，确保临床业务数据的准确性和一致性。</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3.1.7 运维人员培训与技术支持要求</w:t>
      </w:r>
      <w:r/>
    </w:p>
    <w:p>
      <w:pPr>
        <w:ind w:firstLine="420"/>
        <w:spacing w:line="360" w:lineRule="auto"/>
        <w:rPr>
          <w:rStyle w:val="783"/>
          <w:rFonts w:hint="eastAsia" w:ascii="宋体" w:hAnsi="宋体" w:cs="Arial"/>
        </w:rPr>
      </w:pPr>
      <w:r>
        <w:rPr>
          <w:rStyle w:val="783"/>
          <w:rFonts w:hint="eastAsia" w:ascii="宋体" w:hAnsi="宋体" w:cs="Arial"/>
        </w:rPr>
        <w:t xml:space="preserve">（1）培训与技术支持要求：信息科系统运维人员须参与到需求讨论、系统接口开发、系统功能测试过程中；</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3.2 政策驱动专项系统改造服务技术服务要求</w:t>
      </w:r>
      <w:r/>
    </w:p>
    <w:p>
      <w:pPr>
        <w:ind w:firstLine="420"/>
        <w:spacing w:line="360" w:lineRule="auto"/>
        <w:rPr>
          <w:rStyle w:val="783"/>
          <w:rFonts w:hint="eastAsia" w:ascii="宋体" w:hAnsi="宋体" w:cs="Arial"/>
        </w:rPr>
      </w:pPr>
      <w:r>
        <w:rPr>
          <w:rStyle w:val="783"/>
          <w:rFonts w:hint="eastAsia" w:ascii="宋体" w:hAnsi="宋体" w:cs="Arial"/>
        </w:rPr>
        <w:t xml:space="preserve">3.2.1 政策驱动专项系统改造服务总体要求</w:t>
      </w:r>
      <w:r/>
    </w:p>
    <w:p>
      <w:pPr>
        <w:ind w:firstLine="420"/>
        <w:spacing w:line="360" w:lineRule="auto"/>
        <w:rPr>
          <w:rStyle w:val="783"/>
          <w:rFonts w:hint="eastAsia" w:ascii="宋体" w:hAnsi="宋体" w:cs="Arial"/>
        </w:rPr>
      </w:pPr>
      <w:r>
        <w:rPr>
          <w:rStyle w:val="783"/>
          <w:rFonts w:hint="eastAsia" w:ascii="宋体" w:hAnsi="宋体" w:cs="Arial"/>
        </w:rPr>
        <w:t xml:space="preserve">（1）专项或政策性改造工作是指因国家、省、市医疗卫生政策调整、行业规范变化、医院管理要求提升等原因，对临床核心系统（住院电子病历系统、住院护士工作站、门诊电子病历系统、门急诊护士工作站、急诊预检系统）开展的专项功能建设、系统改造和结构性调整工作。</w:t>
      </w:r>
      <w:r/>
    </w:p>
    <w:p>
      <w:pPr>
        <w:ind w:firstLine="420"/>
        <w:spacing w:line="360" w:lineRule="auto"/>
        <w:rPr>
          <w:rStyle w:val="783"/>
          <w:rFonts w:hint="eastAsia" w:ascii="宋体" w:hAnsi="宋体" w:cs="Arial"/>
        </w:rPr>
      </w:pPr>
      <w:r>
        <w:rPr>
          <w:rStyle w:val="783"/>
          <w:rFonts w:hint="eastAsia" w:ascii="宋体" w:hAnsi="宋体" w:cs="Arial"/>
        </w:rPr>
        <w:t xml:space="preserve">（2）投标人须具备对医疗信息化政策和行业标准的理解能力，能够及时响应政策变化，配合医院完成专项或政策性系统改造工作，确保系统符合最新政策、规范及监管要求。</w:t>
      </w:r>
      <w:r/>
    </w:p>
    <w:p>
      <w:pPr>
        <w:ind w:firstLine="420"/>
        <w:spacing w:line="360" w:lineRule="auto"/>
        <w:rPr>
          <w:rStyle w:val="783"/>
          <w:rFonts w:hint="eastAsia" w:ascii="宋体" w:hAnsi="宋体" w:cs="Arial"/>
        </w:rPr>
      </w:pPr>
      <w:r>
        <w:rPr>
          <w:rStyle w:val="783"/>
          <w:rFonts w:hint="eastAsia" w:ascii="宋体" w:hAnsi="宋体" w:cs="Arial"/>
        </w:rPr>
        <w:t xml:space="preserve">（3）专项或政策性改造工作应采用项目化管理方式实施，与日常系统运维服务相区分，明确建设目标、实施范围、交付成果及验收标准。</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3.2.2 政策驱动专项系统改造服务实施流程要求</w:t>
      </w:r>
      <w:r/>
    </w:p>
    <w:p>
      <w:pPr>
        <w:ind w:firstLine="420"/>
        <w:spacing w:line="360" w:lineRule="auto"/>
        <w:rPr>
          <w:rStyle w:val="783"/>
          <w:rFonts w:hint="eastAsia" w:ascii="宋体" w:hAnsi="宋体" w:cs="Arial"/>
        </w:rPr>
      </w:pPr>
      <w:r>
        <w:rPr>
          <w:rStyle w:val="783"/>
          <w:rFonts w:hint="eastAsia" w:ascii="宋体" w:hAnsi="宋体" w:cs="Arial"/>
        </w:rPr>
        <w:t xml:space="preserve">专项或政策性改造工作须遵循以下实施流程：</w:t>
      </w:r>
      <w:r/>
    </w:p>
    <w:p>
      <w:pPr>
        <w:ind w:firstLine="420"/>
        <w:spacing w:line="360" w:lineRule="auto"/>
        <w:rPr>
          <w:rStyle w:val="783"/>
          <w:rFonts w:hint="eastAsia" w:ascii="宋体" w:hAnsi="宋体" w:cs="Arial"/>
        </w:rPr>
      </w:pPr>
      <w:r>
        <w:rPr>
          <w:rStyle w:val="783"/>
          <w:rFonts w:hint="eastAsia" w:ascii="宋体" w:hAnsi="宋体" w:cs="Arial"/>
        </w:rPr>
        <w:t xml:space="preserve">（1）需求分析阶段：</w:t>
      </w:r>
      <w:r/>
    </w:p>
    <w:p>
      <w:pPr>
        <w:ind w:firstLine="420"/>
        <w:spacing w:line="360" w:lineRule="auto"/>
        <w:rPr>
          <w:rStyle w:val="783"/>
          <w:rFonts w:hint="eastAsia" w:ascii="宋体" w:hAnsi="宋体" w:cs="Arial"/>
        </w:rPr>
      </w:pPr>
      <w:r>
        <w:rPr>
          <w:rStyle w:val="783"/>
          <w:rFonts w:hint="eastAsia" w:ascii="宋体" w:hAnsi="宋体" w:cs="Arial"/>
        </w:rPr>
        <w:t xml:space="preserve">结合相关政策文件、行业标准及医院管理要求，开展专项需求调研；</w:t>
      </w:r>
      <w:r/>
    </w:p>
    <w:p>
      <w:pPr>
        <w:ind w:firstLine="420"/>
        <w:spacing w:line="360" w:lineRule="auto"/>
        <w:rPr>
          <w:rStyle w:val="783"/>
          <w:rFonts w:hint="eastAsia" w:ascii="宋体" w:hAnsi="宋体" w:cs="Arial"/>
        </w:rPr>
      </w:pPr>
      <w:r>
        <w:rPr>
          <w:rStyle w:val="783"/>
          <w:rFonts w:hint="eastAsia" w:ascii="宋体" w:hAnsi="宋体" w:cs="Arial"/>
        </w:rPr>
        <w:t xml:space="preserve">明确改造目标、功能范围、业务影响及实施边界；</w:t>
      </w:r>
      <w:r/>
    </w:p>
    <w:p>
      <w:pPr>
        <w:ind w:firstLine="420"/>
        <w:spacing w:line="360" w:lineRule="auto"/>
        <w:rPr>
          <w:rStyle w:val="783"/>
          <w:rFonts w:hint="eastAsia" w:ascii="宋体" w:hAnsi="宋体" w:cs="Arial"/>
        </w:rPr>
      </w:pPr>
      <w:r>
        <w:rPr>
          <w:rStyle w:val="783"/>
          <w:rFonts w:hint="eastAsia" w:ascii="宋体" w:hAnsi="宋体" w:cs="Arial"/>
        </w:rPr>
        <w:t xml:space="preserve">形成经医院确认的需求说明或实施方案。</w:t>
      </w:r>
      <w:r/>
    </w:p>
    <w:p>
      <w:pPr>
        <w:ind w:firstLine="420"/>
        <w:spacing w:line="360" w:lineRule="auto"/>
        <w:rPr>
          <w:rStyle w:val="783"/>
          <w:rFonts w:hint="eastAsia" w:ascii="宋体" w:hAnsi="宋体" w:cs="Arial"/>
        </w:rPr>
      </w:pPr>
      <w:r>
        <w:rPr>
          <w:rStyle w:val="783"/>
          <w:rFonts w:hint="eastAsia" w:ascii="宋体" w:hAnsi="宋体" w:cs="Arial"/>
        </w:rPr>
        <w:t xml:space="preserve">（2）方案设计阶段：</w:t>
      </w:r>
      <w:r/>
    </w:p>
    <w:p>
      <w:pPr>
        <w:ind w:firstLine="420"/>
        <w:spacing w:line="360" w:lineRule="auto"/>
        <w:rPr>
          <w:rStyle w:val="783"/>
          <w:rFonts w:hint="eastAsia" w:ascii="宋体" w:hAnsi="宋体" w:cs="Arial"/>
        </w:rPr>
      </w:pPr>
      <w:r>
        <w:rPr>
          <w:rStyle w:val="783"/>
          <w:rFonts w:hint="eastAsia" w:ascii="宋体" w:hAnsi="宋体" w:cs="Arial"/>
        </w:rPr>
        <w:t xml:space="preserve">制定专项改造技术方案和实施计划；</w:t>
      </w:r>
      <w:r/>
    </w:p>
    <w:p>
      <w:pPr>
        <w:ind w:firstLine="420"/>
        <w:spacing w:line="360" w:lineRule="auto"/>
        <w:rPr>
          <w:rStyle w:val="783"/>
          <w:rFonts w:hint="eastAsia" w:ascii="宋体" w:hAnsi="宋体" w:cs="Arial"/>
        </w:rPr>
      </w:pPr>
      <w:r>
        <w:rPr>
          <w:rStyle w:val="783"/>
          <w:rFonts w:hint="eastAsia" w:ascii="宋体" w:hAnsi="宋体" w:cs="Arial"/>
        </w:rPr>
        <w:t xml:space="preserve">明确系统功能调整内容、数据处理方式、接口改造方案及安全控制措施；</w:t>
      </w:r>
      <w:r/>
    </w:p>
    <w:p>
      <w:pPr>
        <w:ind w:firstLine="420"/>
        <w:spacing w:line="360" w:lineRule="auto"/>
        <w:rPr>
          <w:rStyle w:val="783"/>
          <w:rFonts w:hint="eastAsia" w:ascii="宋体" w:hAnsi="宋体" w:cs="Arial"/>
        </w:rPr>
      </w:pPr>
      <w:r>
        <w:rPr>
          <w:rStyle w:val="783"/>
          <w:rFonts w:hint="eastAsia" w:ascii="宋体" w:hAnsi="宋体" w:cs="Arial"/>
        </w:rPr>
        <w:t xml:space="preserve">方案须经医院信息技术部门审核确认。</w:t>
      </w:r>
      <w:r/>
    </w:p>
    <w:p>
      <w:pPr>
        <w:ind w:firstLine="420"/>
        <w:spacing w:line="360" w:lineRule="auto"/>
        <w:rPr>
          <w:rStyle w:val="783"/>
          <w:rFonts w:hint="eastAsia" w:ascii="宋体" w:hAnsi="宋体" w:cs="Arial"/>
        </w:rPr>
      </w:pPr>
      <w:r>
        <w:rPr>
          <w:rStyle w:val="783"/>
          <w:rFonts w:hint="eastAsia" w:ascii="宋体" w:hAnsi="宋体" w:cs="Arial"/>
        </w:rPr>
        <w:t xml:space="preserve">（3）开发与改造阶段：</w:t>
      </w:r>
      <w:r/>
    </w:p>
    <w:p>
      <w:pPr>
        <w:ind w:firstLine="420"/>
        <w:spacing w:line="360" w:lineRule="auto"/>
        <w:rPr>
          <w:rStyle w:val="783"/>
          <w:rFonts w:hint="eastAsia" w:ascii="宋体" w:hAnsi="宋体" w:cs="Arial"/>
        </w:rPr>
      </w:pPr>
      <w:r>
        <w:rPr>
          <w:rStyle w:val="783"/>
          <w:rFonts w:hint="eastAsia" w:ascii="宋体" w:hAnsi="宋体" w:cs="Arial"/>
        </w:rPr>
        <w:t xml:space="preserve">按批准方案完成系统开发、功能改造或配置调整；</w:t>
      </w:r>
      <w:r/>
    </w:p>
    <w:p>
      <w:pPr>
        <w:ind w:firstLine="420"/>
        <w:spacing w:line="360" w:lineRule="auto"/>
        <w:rPr>
          <w:rStyle w:val="783"/>
          <w:rFonts w:hint="eastAsia" w:ascii="宋体" w:hAnsi="宋体" w:cs="Arial"/>
        </w:rPr>
      </w:pPr>
      <w:r>
        <w:rPr>
          <w:rStyle w:val="783"/>
          <w:rFonts w:hint="eastAsia" w:ascii="宋体" w:hAnsi="宋体" w:cs="Arial"/>
        </w:rPr>
        <w:t xml:space="preserve">严格控制对现有业务系统的影响，确保临床业务连续性。</w:t>
      </w:r>
      <w:r/>
    </w:p>
    <w:p>
      <w:pPr>
        <w:ind w:firstLine="420"/>
        <w:spacing w:line="360" w:lineRule="auto"/>
        <w:rPr>
          <w:rStyle w:val="783"/>
          <w:rFonts w:hint="eastAsia" w:ascii="宋体" w:hAnsi="宋体" w:cs="Arial"/>
        </w:rPr>
      </w:pPr>
      <w:r>
        <w:rPr>
          <w:rStyle w:val="783"/>
          <w:rFonts w:hint="eastAsia" w:ascii="宋体" w:hAnsi="宋体" w:cs="Arial"/>
        </w:rPr>
        <w:t xml:space="preserve">（4）测试与上线阶段：</w:t>
      </w:r>
      <w:r/>
    </w:p>
    <w:p>
      <w:pPr>
        <w:ind w:firstLine="420"/>
        <w:spacing w:line="360" w:lineRule="auto"/>
        <w:rPr>
          <w:rStyle w:val="783"/>
          <w:rFonts w:hint="eastAsia" w:ascii="宋体" w:hAnsi="宋体" w:cs="Arial"/>
        </w:rPr>
      </w:pPr>
      <w:r>
        <w:rPr>
          <w:rStyle w:val="783"/>
          <w:rFonts w:hint="eastAsia" w:ascii="宋体" w:hAnsi="宋体" w:cs="Arial"/>
        </w:rPr>
        <w:t xml:space="preserve">组织开展单元测试、集成测试及业务验证测试；</w:t>
      </w:r>
      <w:r/>
    </w:p>
    <w:p>
      <w:pPr>
        <w:ind w:firstLine="420"/>
        <w:spacing w:line="360" w:lineRule="auto"/>
        <w:rPr>
          <w:rStyle w:val="783"/>
          <w:rFonts w:hint="eastAsia" w:ascii="宋体" w:hAnsi="宋体" w:cs="Arial"/>
        </w:rPr>
      </w:pPr>
      <w:r>
        <w:rPr>
          <w:rStyle w:val="783"/>
          <w:rFonts w:hint="eastAsia" w:ascii="宋体" w:hAnsi="宋体" w:cs="Arial"/>
        </w:rPr>
        <w:t xml:space="preserve">在医院确认后实施系统上线或切换，并提供必要的现场或远程技术支持。</w:t>
      </w:r>
      <w:r/>
    </w:p>
    <w:p>
      <w:pPr>
        <w:ind w:firstLine="420"/>
        <w:spacing w:line="360" w:lineRule="auto"/>
        <w:rPr>
          <w:rStyle w:val="783"/>
          <w:rFonts w:hint="eastAsia" w:ascii="宋体" w:hAnsi="宋体" w:cs="Arial"/>
        </w:rPr>
      </w:pPr>
      <w:r>
        <w:rPr>
          <w:rStyle w:val="783"/>
          <w:rFonts w:hint="eastAsia" w:ascii="宋体" w:hAnsi="宋体" w:cs="Arial"/>
        </w:rPr>
        <w:t xml:space="preserve">（5）总结与交付阶段：</w:t>
      </w:r>
      <w:r/>
    </w:p>
    <w:p>
      <w:pPr>
        <w:ind w:firstLine="420"/>
        <w:spacing w:line="360" w:lineRule="auto"/>
        <w:rPr>
          <w:rStyle w:val="783"/>
          <w:rFonts w:hint="eastAsia" w:ascii="宋体" w:hAnsi="宋体" w:cs="Arial"/>
        </w:rPr>
      </w:pPr>
      <w:r>
        <w:rPr>
          <w:rStyle w:val="783"/>
          <w:rFonts w:hint="eastAsia" w:ascii="宋体" w:hAnsi="宋体" w:cs="Arial"/>
        </w:rPr>
        <w:t xml:space="preserve">提交专项改造总结报告、用户操作说明及相关技术文档；</w:t>
      </w:r>
      <w:r/>
    </w:p>
    <w:p>
      <w:pPr>
        <w:ind w:firstLine="420"/>
        <w:spacing w:line="360" w:lineRule="auto"/>
        <w:rPr>
          <w:rStyle w:val="783"/>
          <w:rFonts w:hint="eastAsia" w:ascii="宋体" w:hAnsi="宋体" w:cs="Arial"/>
        </w:rPr>
      </w:pPr>
      <w:r>
        <w:rPr>
          <w:rStyle w:val="783"/>
          <w:rFonts w:hint="eastAsia" w:ascii="宋体" w:hAnsi="宋体" w:cs="Arial"/>
        </w:rPr>
        <w:t xml:space="preserve">配合医院完成项目验收工作。</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3.2.3 改造质量与安全要求</w:t>
      </w:r>
      <w:r/>
    </w:p>
    <w:p>
      <w:pPr>
        <w:ind w:firstLine="420"/>
        <w:spacing w:line="360" w:lineRule="auto"/>
        <w:rPr>
          <w:rStyle w:val="783"/>
          <w:rFonts w:hint="eastAsia" w:ascii="宋体" w:hAnsi="宋体" w:cs="Arial"/>
        </w:rPr>
      </w:pPr>
      <w:r>
        <w:rPr>
          <w:rStyle w:val="783"/>
          <w:rFonts w:hint="eastAsia" w:ascii="宋体" w:hAnsi="宋体" w:cs="Arial"/>
        </w:rPr>
        <w:t xml:space="preserve">（1）专项或政策性改造完成后，系统功能应完整实现政策或专项要求，不得影响现有临床核心业务系统的正常运行。</w:t>
      </w:r>
      <w:r/>
    </w:p>
    <w:p>
      <w:pPr>
        <w:ind w:firstLine="420"/>
        <w:spacing w:line="360" w:lineRule="auto"/>
        <w:rPr>
          <w:rStyle w:val="783"/>
          <w:rFonts w:hint="eastAsia" w:ascii="宋体" w:hAnsi="宋体" w:cs="Arial"/>
        </w:rPr>
      </w:pPr>
      <w:r>
        <w:rPr>
          <w:rStyle w:val="783"/>
          <w:rFonts w:hint="eastAsia" w:ascii="宋体" w:hAnsi="宋体" w:cs="Arial"/>
        </w:rPr>
        <w:t xml:space="preserve">（2）改造过程中应严格遵守医院信息安全管理制度和数据安全相关法律法规，确保患者隐私和医疗数据安全。</w:t>
      </w:r>
      <w:r/>
    </w:p>
    <w:p>
      <w:pPr>
        <w:ind w:firstLine="420"/>
        <w:spacing w:line="360" w:lineRule="auto"/>
        <w:rPr>
          <w:rStyle w:val="783"/>
          <w:rFonts w:hint="eastAsia" w:ascii="宋体" w:hAnsi="宋体" w:cs="Arial"/>
        </w:rPr>
      </w:pPr>
      <w:r>
        <w:rPr>
          <w:rStyle w:val="783"/>
          <w:rFonts w:hint="eastAsia" w:ascii="宋体" w:hAnsi="宋体" w:cs="Arial"/>
        </w:rPr>
        <w:t xml:space="preserve">（3）系统改造不得降低原有系统的性能、稳定性和可用性，如涉及系统结构调整，应提供相应的风险评估和应对措施。</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3.2.4 改造响应与完成时效要求</w:t>
      </w:r>
      <w:r/>
    </w:p>
    <w:p>
      <w:pPr>
        <w:ind w:firstLine="420"/>
        <w:spacing w:line="360" w:lineRule="auto"/>
        <w:rPr>
          <w:rStyle w:val="783"/>
          <w:rFonts w:hint="eastAsia" w:ascii="宋体" w:hAnsi="宋体" w:cs="Arial"/>
        </w:rPr>
      </w:pPr>
      <w:r>
        <w:rPr>
          <w:rStyle w:val="783"/>
          <w:rFonts w:hint="eastAsia" w:ascii="宋体" w:hAnsi="宋体" w:cs="Arial"/>
        </w:rPr>
        <w:t xml:space="preserve">（1）政策响应时效：在医院提出专项或政策性改造需求后，投标人应在5个工作日内提交初步响应方案或实施建议。</w:t>
      </w:r>
      <w:r/>
    </w:p>
    <w:p>
      <w:pPr>
        <w:ind w:firstLine="420"/>
        <w:spacing w:line="360" w:lineRule="auto"/>
        <w:rPr>
          <w:rStyle w:val="783"/>
          <w:rFonts w:hint="eastAsia" w:ascii="宋体" w:hAnsi="宋体" w:cs="Arial"/>
        </w:rPr>
      </w:pPr>
      <w:r>
        <w:rPr>
          <w:rStyle w:val="783"/>
          <w:rFonts w:hint="eastAsia" w:ascii="宋体" w:hAnsi="宋体" w:cs="Arial"/>
        </w:rPr>
        <w:t xml:space="preserve">（2）实施周期要求：</w:t>
      </w:r>
      <w:r/>
    </w:p>
    <w:p>
      <w:pPr>
        <w:ind w:firstLine="420"/>
        <w:spacing w:line="360" w:lineRule="auto"/>
        <w:rPr>
          <w:rStyle w:val="783"/>
          <w:rFonts w:hint="eastAsia" w:ascii="宋体" w:hAnsi="宋体" w:cs="Arial"/>
        </w:rPr>
      </w:pPr>
      <w:r>
        <w:rPr>
          <w:rStyle w:val="783"/>
          <w:rFonts w:hint="eastAsia" w:ascii="宋体" w:hAnsi="宋体" w:cs="Arial"/>
        </w:rPr>
        <w:t xml:space="preserve">一般专项或政策性改造项目，应在双方确认实施方案后60天内完成；</w:t>
      </w:r>
      <w:r/>
    </w:p>
    <w:p>
      <w:pPr>
        <w:ind w:firstLine="420"/>
        <w:spacing w:line="360" w:lineRule="auto"/>
        <w:rPr>
          <w:rStyle w:val="783"/>
          <w:rFonts w:hint="eastAsia" w:ascii="宋体" w:hAnsi="宋体" w:cs="Arial"/>
        </w:rPr>
      </w:pPr>
      <w:r>
        <w:rPr>
          <w:rStyle w:val="783"/>
          <w:rFonts w:hint="eastAsia" w:ascii="宋体" w:hAnsi="宋体" w:cs="Arial"/>
        </w:rPr>
        <w:t xml:space="preserve">涉及范围较大、系统复杂的改造项目，可根据实际情况与医院协商确定实施周期。</w:t>
      </w:r>
      <w:r/>
    </w:p>
    <w:p>
      <w:pPr>
        <w:ind w:firstLine="420"/>
        <w:spacing w:line="360" w:lineRule="auto"/>
        <w:rPr>
          <w:rStyle w:val="783"/>
          <w:rFonts w:hint="eastAsia" w:ascii="宋体" w:hAnsi="宋体" w:cs="Arial"/>
        </w:rPr>
      </w:pPr>
      <w:r>
        <w:rPr>
          <w:rStyle w:val="783"/>
          <w:rFonts w:hint="eastAsia" w:ascii="宋体" w:hAnsi="宋体" w:cs="Arial"/>
        </w:rPr>
        <w:t xml:space="preserve">（3）进度沟通要求：专项改造实施期间，应定期向医院反馈进展情况，确保项目按计划推进。</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3.2.5 政策驱动专项系统改造服务交付与验收要求</w:t>
      </w:r>
      <w:r/>
    </w:p>
    <w:p>
      <w:pPr>
        <w:ind w:firstLine="420"/>
        <w:spacing w:line="360" w:lineRule="auto"/>
        <w:rPr>
          <w:rStyle w:val="783"/>
          <w:rFonts w:hint="eastAsia" w:ascii="宋体" w:hAnsi="宋体" w:cs="Arial"/>
        </w:rPr>
      </w:pPr>
      <w:r>
        <w:rPr>
          <w:rStyle w:val="783"/>
          <w:rFonts w:hint="eastAsia" w:ascii="宋体" w:hAnsi="宋体" w:cs="Arial"/>
        </w:rPr>
        <w:t xml:space="preserve">（1）专项或政策性改造项目完成后，投标人须提交完整的交付成果，包括但不限于：</w:t>
      </w:r>
      <w:r/>
    </w:p>
    <w:p>
      <w:pPr>
        <w:ind w:firstLine="420"/>
        <w:spacing w:line="360" w:lineRule="auto"/>
        <w:rPr>
          <w:rStyle w:val="783"/>
          <w:rFonts w:hint="eastAsia" w:ascii="宋体" w:hAnsi="宋体" w:cs="Arial"/>
        </w:rPr>
      </w:pPr>
      <w:r>
        <w:rPr>
          <w:rStyle w:val="783"/>
          <w:rFonts w:hint="eastAsia" w:ascii="宋体" w:hAnsi="宋体" w:cs="Arial"/>
        </w:rPr>
        <w:t xml:space="preserve">改造后的系统功能；</w:t>
      </w:r>
      <w:r/>
    </w:p>
    <w:p>
      <w:pPr>
        <w:ind w:firstLine="420"/>
        <w:spacing w:line="360" w:lineRule="auto"/>
        <w:rPr>
          <w:rStyle w:val="783"/>
          <w:rFonts w:hint="eastAsia" w:ascii="宋体" w:hAnsi="宋体" w:cs="Arial"/>
        </w:rPr>
      </w:pPr>
      <w:r>
        <w:rPr>
          <w:rStyle w:val="783"/>
          <w:rFonts w:hint="eastAsia" w:ascii="宋体" w:hAnsi="宋体" w:cs="Arial"/>
        </w:rPr>
        <w:t xml:space="preserve">相关技术文档和操作说明；</w:t>
      </w:r>
      <w:r/>
    </w:p>
    <w:p>
      <w:pPr>
        <w:ind w:firstLine="420"/>
        <w:spacing w:line="360" w:lineRule="auto"/>
        <w:rPr>
          <w:rStyle w:val="783"/>
          <w:rFonts w:hint="eastAsia" w:ascii="宋体" w:hAnsi="宋体" w:cs="Arial"/>
        </w:rPr>
      </w:pPr>
      <w:r>
        <w:rPr>
          <w:rStyle w:val="783"/>
          <w:rFonts w:hint="eastAsia" w:ascii="宋体" w:hAnsi="宋体" w:cs="Arial"/>
        </w:rPr>
        <w:t xml:space="preserve">测试记录和问题整改说明。</w:t>
      </w:r>
      <w:r/>
    </w:p>
    <w:p>
      <w:pPr>
        <w:ind w:firstLine="420"/>
        <w:spacing w:line="360" w:lineRule="auto"/>
        <w:rPr>
          <w:rStyle w:val="783"/>
          <w:rFonts w:hint="eastAsia" w:ascii="宋体" w:hAnsi="宋体" w:cs="Arial"/>
        </w:rPr>
      </w:pPr>
      <w:r>
        <w:rPr>
          <w:rStyle w:val="783"/>
          <w:rFonts w:hint="eastAsia" w:ascii="宋体" w:hAnsi="宋体" w:cs="Arial"/>
        </w:rPr>
        <w:t xml:space="preserve">（2）专项或政策性改造项目应按照医院确定的验收标准进行验收，验收内容包括功能符合性、系统稳定性及业务适配情况。</w:t>
      </w:r>
      <w:r/>
    </w:p>
    <w:p>
      <w:pPr>
        <w:ind w:firstLine="420"/>
        <w:spacing w:line="360" w:lineRule="auto"/>
        <w:rPr>
          <w:rStyle w:val="783"/>
          <w:rFonts w:hint="eastAsia" w:ascii="宋体" w:hAnsi="宋体" w:cs="Arial"/>
        </w:rPr>
      </w:pPr>
      <w:r>
        <w:rPr>
          <w:rStyle w:val="783"/>
          <w:rFonts w:hint="eastAsia" w:ascii="宋体" w:hAnsi="宋体" w:cs="Arial"/>
        </w:rPr>
        <w:t xml:space="preserve">（3）验收通过后，相关改造成果应纳入系统运维服务范围，按统一标准进行后续维护和支持。</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3.2.6 政策驱动专项系统改造服务相关培训与支持要求</w:t>
      </w:r>
      <w:r/>
    </w:p>
    <w:p>
      <w:pPr>
        <w:ind w:firstLine="420"/>
        <w:spacing w:line="360" w:lineRule="auto"/>
        <w:rPr>
          <w:rStyle w:val="783"/>
          <w:rFonts w:hint="eastAsia" w:ascii="宋体" w:hAnsi="宋体" w:cs="Arial"/>
        </w:rPr>
      </w:pPr>
      <w:r>
        <w:rPr>
          <w:rStyle w:val="783"/>
          <w:rFonts w:hint="eastAsia" w:ascii="宋体" w:hAnsi="宋体" w:cs="Arial"/>
        </w:rPr>
        <w:t xml:space="preserve">（1）针对专项或政策性改造内容，投标人应为医院相关管理人员、信息科人员及临床用户提供必要的操作培训和技术支持。</w:t>
      </w:r>
      <w:r/>
    </w:p>
    <w:p>
      <w:pPr>
        <w:ind w:firstLine="420"/>
        <w:spacing w:line="360" w:lineRule="auto"/>
        <w:rPr>
          <w:rStyle w:val="783"/>
          <w:rFonts w:hint="eastAsia" w:ascii="宋体" w:hAnsi="宋体" w:cs="Arial"/>
        </w:rPr>
      </w:pPr>
      <w:r>
        <w:rPr>
          <w:rStyle w:val="783"/>
          <w:rFonts w:hint="eastAsia" w:ascii="宋体" w:hAnsi="宋体" w:cs="Arial"/>
        </w:rPr>
        <w:t xml:space="preserve">（2）培训方式可采用现场培训、远程培训或培训资料发放等形式，确保相关人员能够正确使用改造后的系统功能。</w:t>
      </w:r>
      <w:r/>
    </w:p>
    <w:p>
      <w:pPr>
        <w:ind w:firstLine="420"/>
        <w:spacing w:line="360" w:lineRule="auto"/>
        <w:rPr>
          <w:rStyle w:val="783"/>
          <w:rFonts w:hint="eastAsia" w:ascii="宋体" w:hAnsi="宋体" w:cs="Arial"/>
        </w:rPr>
      </w:pPr>
      <w:r>
        <w:rPr>
          <w:rStyle w:val="783"/>
          <w:rFonts w:hint="eastAsia" w:ascii="宋体" w:hAnsi="宋体" w:cs="Arial"/>
        </w:rPr>
        <w:t xml:space="preserve">（3）专项改造相关培训应作为项目交付内容之一，纳入验收范围。</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3.3 非临床业务系统开发与数据集成服务技术服务要求</w:t>
      </w:r>
      <w:r/>
    </w:p>
    <w:p>
      <w:pPr>
        <w:ind w:firstLine="420"/>
        <w:spacing w:line="360" w:lineRule="auto"/>
        <w:rPr>
          <w:rStyle w:val="783"/>
          <w:rFonts w:hint="eastAsia" w:ascii="宋体" w:hAnsi="宋体" w:cs="Arial"/>
        </w:rPr>
      </w:pPr>
      <w:r>
        <w:rPr>
          <w:rStyle w:val="783"/>
          <w:rFonts w:hint="eastAsia" w:ascii="宋体" w:hAnsi="宋体" w:cs="Arial"/>
        </w:rPr>
        <w:t xml:space="preserve">3.3.1 服务范围与总体要求</w:t>
      </w:r>
      <w:r/>
    </w:p>
    <w:p>
      <w:pPr>
        <w:ind w:firstLine="420"/>
        <w:spacing w:line="360" w:lineRule="auto"/>
        <w:rPr>
          <w:rStyle w:val="783"/>
          <w:rFonts w:hint="eastAsia" w:ascii="宋体" w:hAnsi="宋体" w:cs="Arial"/>
        </w:rPr>
      </w:pPr>
      <w:r>
        <w:rPr>
          <w:rStyle w:val="783"/>
          <w:rFonts w:hint="eastAsia" w:ascii="宋体" w:hAnsi="宋体" w:cs="Arial"/>
        </w:rPr>
        <w:t xml:space="preserve">（1）非临床业务系统开发与数据集成服务是指围绕医院管理、运营及外部协同需求，对临床核心系统以外的业务系统，以及相关系统接口、数据交换与集成平台开展的开发、改造和对接服务。</w:t>
      </w:r>
      <w:r/>
    </w:p>
    <w:p>
      <w:pPr>
        <w:ind w:firstLine="420"/>
        <w:spacing w:line="360" w:lineRule="auto"/>
        <w:rPr>
          <w:rStyle w:val="783"/>
          <w:rFonts w:hint="eastAsia" w:ascii="宋体" w:hAnsi="宋体" w:cs="Arial"/>
        </w:rPr>
      </w:pPr>
      <w:r>
        <w:rPr>
          <w:rStyle w:val="783"/>
          <w:rFonts w:hint="eastAsia" w:ascii="宋体" w:hAnsi="宋体" w:cs="Arial"/>
        </w:rPr>
        <w:t xml:space="preserve">（2）服务范围包括但不限于：</w:t>
      </w:r>
      <w:r/>
    </w:p>
    <w:p>
      <w:pPr>
        <w:ind w:firstLine="420"/>
        <w:spacing w:line="360" w:lineRule="auto"/>
        <w:rPr>
          <w:rStyle w:val="783"/>
          <w:rFonts w:hint="eastAsia" w:ascii="宋体" w:hAnsi="宋体" w:cs="Arial"/>
        </w:rPr>
      </w:pPr>
      <w:r>
        <w:rPr>
          <w:rStyle w:val="783"/>
          <w:rFonts w:hint="eastAsia" w:ascii="宋体" w:hAnsi="宋体" w:cs="Arial"/>
        </w:rPr>
        <w:t xml:space="preserve">医院管理类系统（如运营管理、质量管理和绩效管理等）；</w:t>
      </w:r>
      <w:r/>
    </w:p>
    <w:p>
      <w:pPr>
        <w:ind w:firstLine="420"/>
        <w:spacing w:line="360" w:lineRule="auto"/>
        <w:rPr>
          <w:rStyle w:val="783"/>
          <w:rFonts w:hint="eastAsia" w:ascii="宋体" w:hAnsi="宋体" w:cs="Arial"/>
        </w:rPr>
      </w:pPr>
      <w:r>
        <w:rPr>
          <w:rStyle w:val="783"/>
          <w:rFonts w:hint="eastAsia" w:ascii="宋体" w:hAnsi="宋体" w:cs="Arial"/>
        </w:rPr>
        <w:t xml:space="preserve">行政后勤、物资、财务、科研和统计上报等非临床业务系统；</w:t>
      </w:r>
      <w:r/>
    </w:p>
    <w:p>
      <w:pPr>
        <w:ind w:firstLine="420"/>
        <w:spacing w:line="360" w:lineRule="auto"/>
        <w:rPr>
          <w:rStyle w:val="783"/>
          <w:rFonts w:hint="eastAsia" w:ascii="宋体" w:hAnsi="宋体" w:cs="Arial"/>
        </w:rPr>
      </w:pPr>
      <w:r>
        <w:rPr>
          <w:rStyle w:val="783"/>
          <w:rFonts w:hint="eastAsia" w:ascii="宋体" w:hAnsi="宋体" w:cs="Arial"/>
        </w:rPr>
        <w:t xml:space="preserve">外部监管平台、上级主管部门信息系统以及第三方业务系统的接口对接；</w:t>
      </w:r>
      <w:r/>
    </w:p>
    <w:p>
      <w:pPr>
        <w:ind w:firstLine="420"/>
        <w:spacing w:line="360" w:lineRule="auto"/>
        <w:rPr>
          <w:rStyle w:val="783"/>
          <w:rFonts w:hint="eastAsia" w:ascii="宋体" w:hAnsi="宋体" w:cs="Arial"/>
        </w:rPr>
      </w:pPr>
      <w:r>
        <w:rPr>
          <w:rStyle w:val="783"/>
          <w:rFonts w:hint="eastAsia" w:ascii="宋体" w:hAnsi="宋体" w:cs="Arial"/>
        </w:rPr>
        <w:t xml:space="preserve">与临床核心系统之间的数据交互、共享和集成。</w:t>
      </w:r>
      <w:r/>
    </w:p>
    <w:p>
      <w:pPr>
        <w:ind w:firstLine="420"/>
        <w:spacing w:line="360" w:lineRule="auto"/>
        <w:rPr>
          <w:rStyle w:val="783"/>
          <w:rFonts w:hint="eastAsia" w:ascii="宋体" w:hAnsi="宋体" w:cs="Arial"/>
        </w:rPr>
      </w:pPr>
      <w:r>
        <w:rPr>
          <w:rStyle w:val="783"/>
          <w:rFonts w:hint="eastAsia" w:ascii="宋体" w:hAnsi="宋体" w:cs="Arial"/>
        </w:rPr>
        <w:t xml:space="preserve">（3）投标人应具备医院信息系统集成经验，能够在不影响现有系统稳定运行的前提下，完成相关系统开发及数据集成工作。</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3.3.2 非临床业务系统开发技术要求</w:t>
      </w:r>
      <w:r/>
    </w:p>
    <w:p>
      <w:pPr>
        <w:ind w:firstLine="420"/>
        <w:spacing w:line="360" w:lineRule="auto"/>
        <w:rPr>
          <w:rStyle w:val="783"/>
          <w:rFonts w:hint="eastAsia" w:ascii="宋体" w:hAnsi="宋体" w:cs="Arial"/>
        </w:rPr>
      </w:pPr>
      <w:r>
        <w:rPr>
          <w:rStyle w:val="783"/>
          <w:rFonts w:hint="eastAsia" w:ascii="宋体" w:hAnsi="宋体" w:cs="Arial"/>
        </w:rPr>
        <w:t xml:space="preserve">（1）投标人应根据医院业务需求，开展非临床业务系统的功能开发或优化，满足医院管理、统计分析及业务协同需要。</w:t>
      </w:r>
      <w:r/>
    </w:p>
    <w:p>
      <w:pPr>
        <w:ind w:firstLine="420"/>
        <w:spacing w:line="360" w:lineRule="auto"/>
        <w:rPr>
          <w:rStyle w:val="783"/>
          <w:rFonts w:hint="eastAsia" w:ascii="宋体" w:hAnsi="宋体" w:cs="Arial"/>
        </w:rPr>
      </w:pPr>
      <w:r>
        <w:rPr>
          <w:rStyle w:val="783"/>
          <w:rFonts w:hint="eastAsia" w:ascii="宋体" w:hAnsi="宋体" w:cs="Arial"/>
        </w:rPr>
        <w:t xml:space="preserve">（2）系统开发应遵循模块化、可扩展和易维护的设计原则，支持后续功能扩展和业务调整。</w:t>
      </w:r>
      <w:r/>
    </w:p>
    <w:p>
      <w:pPr>
        <w:ind w:firstLine="420"/>
        <w:spacing w:line="360" w:lineRule="auto"/>
        <w:rPr>
          <w:rStyle w:val="783"/>
          <w:rFonts w:hint="eastAsia" w:ascii="宋体" w:hAnsi="宋体" w:cs="Arial"/>
        </w:rPr>
      </w:pPr>
      <w:r>
        <w:rPr>
          <w:rStyle w:val="783"/>
          <w:rFonts w:hint="eastAsia" w:ascii="宋体" w:hAnsi="宋体" w:cs="Arial"/>
        </w:rPr>
        <w:t xml:space="preserve">（3）开发过程中应充分考虑与现有临床核心系统、基础平台及其他业务系统的兼容性，避免形成信息孤岛。</w:t>
      </w:r>
      <w:r/>
    </w:p>
    <w:p>
      <w:pPr>
        <w:ind w:firstLine="420"/>
        <w:spacing w:line="360" w:lineRule="auto"/>
        <w:rPr>
          <w:rStyle w:val="783"/>
          <w:rFonts w:hint="eastAsia" w:ascii="宋体" w:hAnsi="宋体" w:cs="Arial"/>
        </w:rPr>
      </w:pPr>
      <w:r>
        <w:rPr>
          <w:rStyle w:val="783"/>
          <w:rFonts w:hint="eastAsia" w:ascii="宋体" w:hAnsi="宋体" w:cs="Arial"/>
        </w:rPr>
        <w:t xml:space="preserve">（4）系统上线前应完成必要的功能测试和业务验证，并经医院确认后投入使用。</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3.3.3 接口开发与系统集成要求</w:t>
      </w:r>
      <w:r/>
    </w:p>
    <w:p>
      <w:pPr>
        <w:ind w:firstLine="420"/>
        <w:spacing w:line="360" w:lineRule="auto"/>
        <w:rPr>
          <w:rStyle w:val="783"/>
          <w:rFonts w:hint="eastAsia" w:ascii="宋体" w:hAnsi="宋体" w:cs="Arial"/>
        </w:rPr>
      </w:pPr>
      <w:r>
        <w:rPr>
          <w:rStyle w:val="783"/>
          <w:rFonts w:hint="eastAsia" w:ascii="宋体" w:hAnsi="宋体" w:cs="Arial"/>
        </w:rPr>
        <w:t xml:space="preserve">（1）投标人应按照医院统一的接口规范和技术标准，完成系统间接口开发及联调工作，支持数据的稳定交换与共享。</w:t>
      </w:r>
      <w:r/>
    </w:p>
    <w:p>
      <w:pPr>
        <w:ind w:firstLine="420"/>
        <w:spacing w:line="360" w:lineRule="auto"/>
        <w:rPr>
          <w:rStyle w:val="783"/>
          <w:rFonts w:hint="eastAsia" w:ascii="宋体" w:hAnsi="宋体" w:cs="Arial"/>
        </w:rPr>
      </w:pPr>
      <w:r>
        <w:rPr>
          <w:rStyle w:val="783"/>
          <w:rFonts w:hint="eastAsia" w:ascii="宋体" w:hAnsi="宋体" w:cs="Arial"/>
        </w:rPr>
        <w:t xml:space="preserve">（2）接口形式可包括但不限于Web Service、RESTful API、消息队列和文件交换等，具体方式由双方协商确定。</w:t>
      </w:r>
      <w:r/>
    </w:p>
    <w:p>
      <w:pPr>
        <w:ind w:firstLine="420"/>
        <w:spacing w:line="360" w:lineRule="auto"/>
        <w:rPr>
          <w:rStyle w:val="783"/>
          <w:rFonts w:hint="eastAsia" w:ascii="宋体" w:hAnsi="宋体" w:cs="Arial"/>
        </w:rPr>
      </w:pPr>
      <w:r>
        <w:rPr>
          <w:rStyle w:val="783"/>
          <w:rFonts w:hint="eastAsia" w:ascii="宋体" w:hAnsi="宋体" w:cs="Arial"/>
        </w:rPr>
        <w:t xml:space="preserve">（3）接口开发应具备良好的容错机制、日志记录和异常处理能力，便于运行监控和问题排查。</w:t>
      </w:r>
      <w:r/>
    </w:p>
    <w:p>
      <w:pPr>
        <w:ind w:firstLine="420"/>
        <w:spacing w:line="360" w:lineRule="auto"/>
        <w:rPr>
          <w:rStyle w:val="783"/>
          <w:rFonts w:hint="eastAsia" w:ascii="宋体" w:hAnsi="宋体" w:cs="Arial"/>
        </w:rPr>
      </w:pPr>
      <w:r>
        <w:rPr>
          <w:rStyle w:val="783"/>
          <w:rFonts w:hint="eastAsia" w:ascii="宋体" w:hAnsi="宋体" w:cs="Arial"/>
        </w:rPr>
        <w:t xml:space="preserve">（4）接口调整或新增不应对现有系统业务流程和性能造成不良影响。</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3.3.4 数据集成与数据处理要求</w:t>
      </w:r>
      <w:r/>
    </w:p>
    <w:p>
      <w:pPr>
        <w:ind w:firstLine="420"/>
        <w:spacing w:line="360" w:lineRule="auto"/>
        <w:rPr>
          <w:rStyle w:val="783"/>
          <w:rFonts w:hint="eastAsia" w:ascii="宋体" w:hAnsi="宋体" w:cs="Arial"/>
        </w:rPr>
      </w:pPr>
      <w:r>
        <w:rPr>
          <w:rStyle w:val="783"/>
          <w:rFonts w:hint="eastAsia" w:ascii="宋体" w:hAnsi="宋体" w:cs="Arial"/>
        </w:rPr>
        <w:t xml:space="preserve">（1）投标人应根据医院业务需要，完成数据采集、转换、加载及集成工作，保障数据在不同系统间的一致性和可用性。</w:t>
      </w:r>
      <w:r/>
    </w:p>
    <w:p>
      <w:pPr>
        <w:ind w:firstLine="420"/>
        <w:spacing w:line="360" w:lineRule="auto"/>
        <w:rPr>
          <w:rStyle w:val="783"/>
          <w:rFonts w:hint="eastAsia" w:ascii="宋体" w:hAnsi="宋体" w:cs="Arial"/>
        </w:rPr>
      </w:pPr>
      <w:r>
        <w:rPr>
          <w:rStyle w:val="783"/>
          <w:rFonts w:hint="eastAsia" w:ascii="宋体" w:hAnsi="宋体" w:cs="Arial"/>
        </w:rPr>
        <w:t xml:space="preserve">（2）数据集成过程中应明确数据来源、口径定义、更新频率及数据责任边界，避免数据歧义。</w:t>
      </w:r>
      <w:r/>
    </w:p>
    <w:p>
      <w:pPr>
        <w:ind w:firstLine="420"/>
        <w:spacing w:line="360" w:lineRule="auto"/>
        <w:rPr>
          <w:rStyle w:val="783"/>
          <w:rFonts w:hint="eastAsia" w:ascii="宋体" w:hAnsi="宋体" w:cs="Arial"/>
        </w:rPr>
      </w:pPr>
      <w:r>
        <w:rPr>
          <w:rStyle w:val="783"/>
          <w:rFonts w:hint="eastAsia" w:ascii="宋体" w:hAnsi="宋体" w:cs="Arial"/>
        </w:rPr>
        <w:t xml:space="preserve">（3）涉及历史数据迁移或同步的，应制定专项数据处理方案，经医院确认后实施。</w:t>
      </w:r>
      <w:r/>
    </w:p>
    <w:p>
      <w:pPr>
        <w:ind w:firstLine="420"/>
        <w:spacing w:line="360" w:lineRule="auto"/>
        <w:rPr>
          <w:rStyle w:val="783"/>
          <w:rFonts w:hint="eastAsia" w:ascii="宋体" w:hAnsi="宋体" w:cs="Arial"/>
        </w:rPr>
      </w:pPr>
      <w:r>
        <w:rPr>
          <w:rStyle w:val="783"/>
          <w:rFonts w:hint="eastAsia" w:ascii="宋体" w:hAnsi="宋体" w:cs="Arial"/>
        </w:rPr>
        <w:t xml:space="preserve">（4）数据处理应具备校验、对账和异常处理机制，确保数据的完整性和准确性。</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3.3.5 数据安全与权限控制要求</w:t>
      </w:r>
      <w:r/>
    </w:p>
    <w:p>
      <w:pPr>
        <w:ind w:firstLine="420"/>
        <w:spacing w:line="360" w:lineRule="auto"/>
        <w:rPr>
          <w:rStyle w:val="783"/>
          <w:rFonts w:hint="eastAsia" w:ascii="宋体" w:hAnsi="宋体" w:cs="Arial"/>
        </w:rPr>
      </w:pPr>
      <w:r>
        <w:rPr>
          <w:rStyle w:val="783"/>
          <w:rFonts w:hint="eastAsia" w:ascii="宋体" w:hAnsi="宋体" w:cs="Arial"/>
        </w:rPr>
        <w:t xml:space="preserve">（1）非临床业务系统及接口开发过程中，应严格遵守国家网络安全、数据安全及医院内部管理制度。</w:t>
      </w:r>
      <w:r/>
    </w:p>
    <w:p>
      <w:pPr>
        <w:ind w:firstLine="420"/>
        <w:spacing w:line="360" w:lineRule="auto"/>
        <w:rPr>
          <w:rStyle w:val="783"/>
          <w:rFonts w:hint="eastAsia" w:ascii="宋体" w:hAnsi="宋体" w:cs="Arial"/>
        </w:rPr>
      </w:pPr>
      <w:r>
        <w:rPr>
          <w:rStyle w:val="783"/>
          <w:rFonts w:hint="eastAsia" w:ascii="宋体" w:hAnsi="宋体" w:cs="Arial"/>
        </w:rPr>
        <w:t xml:space="preserve">（2）系统和接口应支持基于角色或权限的数据访问控制，防止未授权访问和数据泄露。</w:t>
      </w:r>
      <w:r/>
    </w:p>
    <w:p>
      <w:pPr>
        <w:ind w:firstLine="420"/>
        <w:spacing w:line="360" w:lineRule="auto"/>
        <w:rPr>
          <w:rStyle w:val="783"/>
          <w:rFonts w:hint="eastAsia" w:ascii="宋体" w:hAnsi="宋体" w:cs="Arial"/>
        </w:rPr>
      </w:pPr>
      <w:r>
        <w:rPr>
          <w:rStyle w:val="783"/>
          <w:rFonts w:hint="eastAsia" w:ascii="宋体" w:hAnsi="宋体" w:cs="Arial"/>
        </w:rPr>
        <w:t xml:space="preserve">（3）涉及敏感数据的接口和数据交换，应采取必要的安全措施，如身份认证、访问控制和日志审计等。</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3.3.6 项目周期与交付要求</w:t>
      </w:r>
      <w:r/>
    </w:p>
    <w:p>
      <w:pPr>
        <w:ind w:firstLine="420"/>
        <w:spacing w:line="360" w:lineRule="auto"/>
        <w:rPr>
          <w:rStyle w:val="783"/>
          <w:rFonts w:hint="eastAsia" w:ascii="宋体" w:hAnsi="宋体" w:cs="Arial"/>
        </w:rPr>
      </w:pPr>
      <w:r>
        <w:rPr>
          <w:rStyle w:val="783"/>
          <w:rFonts w:hint="eastAsia" w:ascii="宋体" w:hAnsi="宋体" w:cs="Arial"/>
        </w:rPr>
        <w:t xml:space="preserve">（1）开发响应要求：在医院提出非临床系统开发或接口集成需求后，投标人应在5个工作日内提交需求分析或初步技术方案。</w:t>
      </w:r>
      <w:r/>
    </w:p>
    <w:p>
      <w:pPr>
        <w:ind w:firstLine="420"/>
        <w:spacing w:line="360" w:lineRule="auto"/>
        <w:rPr>
          <w:rStyle w:val="783"/>
          <w:rFonts w:hint="eastAsia" w:ascii="宋体" w:hAnsi="宋体" w:cs="Arial"/>
        </w:rPr>
      </w:pPr>
      <w:r>
        <w:rPr>
          <w:rStyle w:val="783"/>
          <w:rFonts w:hint="eastAsia" w:ascii="宋体" w:hAnsi="宋体" w:cs="Arial"/>
        </w:rPr>
        <w:t xml:space="preserve">（2）实施周期要求：</w:t>
      </w:r>
      <w:r/>
    </w:p>
    <w:p>
      <w:pPr>
        <w:ind w:firstLine="420"/>
        <w:spacing w:line="360" w:lineRule="auto"/>
        <w:rPr>
          <w:rStyle w:val="783"/>
          <w:rFonts w:hint="eastAsia" w:ascii="宋体" w:hAnsi="宋体" w:cs="Arial"/>
        </w:rPr>
      </w:pPr>
      <w:r>
        <w:rPr>
          <w:rStyle w:val="783"/>
          <w:rFonts w:hint="eastAsia" w:ascii="宋体" w:hAnsi="宋体" w:cs="Arial"/>
        </w:rPr>
        <w:t xml:space="preserve">一般非临床业务系统开发或接口集成项目，平均完成周期不超过45天；</w:t>
      </w:r>
      <w:r/>
    </w:p>
    <w:p>
      <w:pPr>
        <w:ind w:firstLine="420"/>
        <w:spacing w:line="360" w:lineRule="auto"/>
        <w:rPr>
          <w:rStyle w:val="783"/>
          <w:rFonts w:hint="eastAsia" w:ascii="宋体" w:hAnsi="宋体" w:cs="Arial"/>
        </w:rPr>
      </w:pPr>
      <w:r>
        <w:rPr>
          <w:rStyle w:val="783"/>
          <w:rFonts w:hint="eastAsia" w:ascii="宋体" w:hAnsi="宋体" w:cs="Arial"/>
        </w:rPr>
        <w:t xml:space="preserve">复杂项目可根据实际情况与医院协商确定实施周期。</w:t>
      </w:r>
      <w:r/>
    </w:p>
    <w:p>
      <w:pPr>
        <w:ind w:firstLine="420"/>
        <w:spacing w:line="360" w:lineRule="auto"/>
        <w:rPr>
          <w:rStyle w:val="783"/>
          <w:rFonts w:hint="eastAsia" w:ascii="宋体" w:hAnsi="宋体" w:cs="Arial"/>
        </w:rPr>
      </w:pPr>
      <w:r>
        <w:rPr>
          <w:rStyle w:val="783"/>
          <w:rFonts w:hint="eastAsia" w:ascii="宋体" w:hAnsi="宋体" w:cs="Arial"/>
        </w:rPr>
        <w:t xml:space="preserve">（3）交付内容要求：项目完成后，应提交系统功能、接口文档、数据说明文档及相关技术资料，并配合医院完成验收。</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3.3.7 培训与技术支持要求</w:t>
      </w:r>
      <w:r/>
    </w:p>
    <w:p>
      <w:pPr>
        <w:ind w:firstLine="420"/>
        <w:spacing w:line="360" w:lineRule="auto"/>
        <w:rPr>
          <w:rStyle w:val="783"/>
          <w:rFonts w:hint="eastAsia" w:ascii="宋体" w:hAnsi="宋体" w:cs="Arial"/>
        </w:rPr>
      </w:pPr>
      <w:r>
        <w:rPr>
          <w:rStyle w:val="783"/>
          <w:rFonts w:hint="eastAsia" w:ascii="宋体" w:hAnsi="宋体" w:cs="Arial"/>
        </w:rPr>
        <w:t xml:space="preserve">（1）投标人应为非临床业务系统用户及医院信息技术人员提供必要的操作培训和技术支持。</w:t>
      </w:r>
      <w:r/>
    </w:p>
    <w:p>
      <w:pPr>
        <w:ind w:firstLine="420"/>
        <w:spacing w:line="360" w:lineRule="auto"/>
        <w:rPr>
          <w:rStyle w:val="783"/>
          <w:rFonts w:hint="eastAsia" w:ascii="宋体" w:hAnsi="宋体" w:cs="Arial"/>
        </w:rPr>
      </w:pPr>
      <w:r>
        <w:rPr>
          <w:rStyle w:val="783"/>
          <w:rFonts w:hint="eastAsia" w:ascii="宋体" w:hAnsi="宋体" w:cs="Arial"/>
        </w:rPr>
        <w:t xml:space="preserve">（2）培训内容应覆盖系统功能使用、接口说明及数据处理流程等。</w:t>
      </w:r>
      <w:r/>
    </w:p>
    <w:p>
      <w:pPr>
        <w:ind w:firstLine="420"/>
        <w:spacing w:line="360" w:lineRule="auto"/>
        <w:rPr>
          <w:rStyle w:val="783"/>
          <w:rFonts w:hint="eastAsia" w:ascii="宋体" w:hAnsi="宋体" w:cs="Arial"/>
        </w:rPr>
      </w:pPr>
      <w:r>
        <w:rPr>
          <w:rStyle w:val="783"/>
          <w:rFonts w:hint="eastAsia" w:ascii="宋体" w:hAnsi="宋体" w:cs="Arial"/>
        </w:rPr>
        <w:t xml:space="preserve">（3）相关培训和技术支持应作为项目交付内容之一，纳入验收范围。</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3.4 数据中心协同运维与运行保障服务技术服务要求</w:t>
      </w:r>
      <w:r/>
    </w:p>
    <w:p>
      <w:pPr>
        <w:ind w:firstLine="420"/>
        <w:spacing w:line="360" w:lineRule="auto"/>
        <w:rPr>
          <w:rStyle w:val="783"/>
          <w:rFonts w:hint="eastAsia" w:ascii="宋体" w:hAnsi="宋体" w:cs="Arial"/>
        </w:rPr>
      </w:pPr>
      <w:r>
        <w:rPr>
          <w:rStyle w:val="783"/>
          <w:rFonts w:hint="eastAsia" w:ascii="宋体" w:hAnsi="宋体" w:cs="Arial"/>
        </w:rPr>
        <w:t xml:space="preserve">3.4.1 服务范围与总体要求</w:t>
      </w:r>
      <w:r/>
    </w:p>
    <w:p>
      <w:pPr>
        <w:ind w:firstLine="420"/>
        <w:spacing w:line="360" w:lineRule="auto"/>
        <w:rPr>
          <w:rStyle w:val="783"/>
          <w:rFonts w:hint="eastAsia" w:ascii="宋体" w:hAnsi="宋体" w:cs="Arial"/>
        </w:rPr>
      </w:pPr>
      <w:r>
        <w:rPr>
          <w:rStyle w:val="783"/>
          <w:rFonts w:hint="eastAsia" w:ascii="宋体" w:hAnsi="宋体" w:cs="Arial"/>
        </w:rPr>
        <w:t xml:space="preserve">（1）数据中心协同运维与运行保障服务技术服务，是指围绕医院现有UIS数据中心及新建数据中心中与业务系统运行相关的部分运维支持工作，保障医院信息系统的稳定运行和业务连续性。</w:t>
      </w:r>
      <w:r/>
    </w:p>
    <w:p>
      <w:pPr>
        <w:ind w:firstLine="420"/>
        <w:spacing w:line="360" w:lineRule="auto"/>
        <w:rPr>
          <w:rStyle w:val="783"/>
          <w:rFonts w:hint="eastAsia" w:ascii="宋体" w:hAnsi="宋体" w:cs="Arial"/>
        </w:rPr>
      </w:pPr>
      <w:r>
        <w:rPr>
          <w:rStyle w:val="783"/>
          <w:rFonts w:hint="eastAsia" w:ascii="宋体" w:hAnsi="宋体" w:cs="Arial"/>
        </w:rPr>
        <w:t xml:space="preserve">（2）服务内容包括但不限于：</w:t>
      </w:r>
      <w:r/>
    </w:p>
    <w:p>
      <w:pPr>
        <w:ind w:firstLine="420"/>
        <w:spacing w:line="360" w:lineRule="auto"/>
        <w:rPr>
          <w:rStyle w:val="783"/>
          <w:rFonts w:hint="eastAsia" w:ascii="宋体" w:hAnsi="宋体" w:cs="Arial"/>
        </w:rPr>
      </w:pPr>
      <w:r>
        <w:rPr>
          <w:rStyle w:val="783"/>
          <w:rFonts w:hint="eastAsia" w:ascii="宋体" w:hAnsi="宋体" w:cs="Arial"/>
        </w:rPr>
        <w:t xml:space="preserve">与临床核心系统、非临床业务系统运行相关的数据中心运维支持；</w:t>
      </w:r>
      <w:r/>
    </w:p>
    <w:p>
      <w:pPr>
        <w:ind w:firstLine="420"/>
        <w:spacing w:line="360" w:lineRule="auto"/>
        <w:rPr>
          <w:rStyle w:val="783"/>
          <w:rFonts w:hint="eastAsia" w:ascii="宋体" w:hAnsi="宋体" w:cs="Arial"/>
        </w:rPr>
      </w:pPr>
      <w:r>
        <w:rPr>
          <w:rStyle w:val="783"/>
          <w:rFonts w:hint="eastAsia" w:ascii="宋体" w:hAnsi="宋体" w:cs="Arial"/>
        </w:rPr>
        <w:t xml:space="preserve">服务器、操作系统、中间件和数据库等运行环境的配合运维工作；</w:t>
      </w:r>
      <w:r/>
    </w:p>
    <w:p>
      <w:pPr>
        <w:ind w:firstLine="420"/>
        <w:spacing w:line="360" w:lineRule="auto"/>
        <w:rPr>
          <w:rStyle w:val="783"/>
          <w:rFonts w:hint="eastAsia" w:ascii="宋体" w:hAnsi="宋体" w:cs="Arial"/>
        </w:rPr>
      </w:pPr>
      <w:r>
        <w:rPr>
          <w:rStyle w:val="783"/>
          <w:rFonts w:hint="eastAsia" w:ascii="宋体" w:hAnsi="宋体" w:cs="Arial"/>
        </w:rPr>
        <w:t xml:space="preserve">原数据中心向新数据中心过渡期间的运行保障和协同支持。</w:t>
      </w:r>
      <w:r/>
    </w:p>
    <w:p>
      <w:pPr>
        <w:ind w:firstLine="420"/>
        <w:spacing w:line="360" w:lineRule="auto"/>
        <w:rPr>
          <w:rStyle w:val="783"/>
          <w:rFonts w:hint="eastAsia" w:ascii="宋体" w:hAnsi="宋体" w:cs="Arial"/>
        </w:rPr>
      </w:pPr>
      <w:r>
        <w:rPr>
          <w:rStyle w:val="783"/>
          <w:rFonts w:hint="eastAsia" w:ascii="宋体" w:hAnsi="宋体" w:cs="Arial"/>
        </w:rPr>
        <w:t xml:space="preserve">（3）投标人应在不改变医院现有数据中心管理模式和运维职责划分的前提下，配合医院完成相关运维支持工作。</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3.4.2 原UIS数据中心运维支持要求</w:t>
      </w:r>
      <w:r/>
    </w:p>
    <w:p>
      <w:pPr>
        <w:ind w:firstLine="420"/>
        <w:spacing w:line="360" w:lineRule="auto"/>
        <w:rPr>
          <w:rStyle w:val="783"/>
          <w:rFonts w:hint="eastAsia" w:ascii="宋体" w:hAnsi="宋体" w:cs="Arial"/>
        </w:rPr>
      </w:pPr>
      <w:r>
        <w:rPr>
          <w:rStyle w:val="783"/>
          <w:rFonts w:hint="eastAsia" w:ascii="宋体" w:hAnsi="宋体" w:cs="Arial"/>
        </w:rPr>
        <w:t xml:space="preserve">（1）投标人应配合医院对原UIS数据中心中承载现有业务系统的运行环境提供必要的运维支持，包括运行状态监测、问题协助定位及技术支持。</w:t>
      </w:r>
      <w:r/>
    </w:p>
    <w:p>
      <w:pPr>
        <w:ind w:firstLine="420"/>
        <w:spacing w:line="360" w:lineRule="auto"/>
        <w:rPr>
          <w:rStyle w:val="783"/>
          <w:rFonts w:hint="eastAsia" w:ascii="宋体" w:hAnsi="宋体" w:cs="Arial"/>
        </w:rPr>
      </w:pPr>
      <w:r>
        <w:rPr>
          <w:rStyle w:val="783"/>
          <w:rFonts w:hint="eastAsia" w:ascii="宋体" w:hAnsi="宋体" w:cs="Arial"/>
        </w:rPr>
        <w:t xml:space="preserve">（2）当出现影响业务系统运行的问题时，投标人应协助开展系统层面与应用层面的联合排查，配合医院定位问题原因并提出处理建议。</w:t>
      </w:r>
      <w:r/>
    </w:p>
    <w:p>
      <w:pPr>
        <w:ind w:firstLine="420"/>
        <w:spacing w:line="360" w:lineRule="auto"/>
        <w:rPr>
          <w:rStyle w:val="783"/>
          <w:rFonts w:hint="eastAsia" w:ascii="宋体" w:hAnsi="宋体" w:cs="Arial"/>
        </w:rPr>
      </w:pPr>
      <w:r>
        <w:rPr>
          <w:rStyle w:val="783"/>
          <w:rFonts w:hint="eastAsia" w:ascii="宋体" w:hAnsi="宋体" w:cs="Arial"/>
        </w:rPr>
        <w:t xml:space="preserve">（3）涉及原UIS数据中心的系统调整或变更，应在医院统一管理和审批下实施。</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3.4.3 新数据中心运维支持及配合要求</w:t>
      </w:r>
      <w:r/>
    </w:p>
    <w:p>
      <w:pPr>
        <w:ind w:firstLine="420"/>
        <w:spacing w:line="360" w:lineRule="auto"/>
        <w:rPr>
          <w:rStyle w:val="783"/>
          <w:rFonts w:hint="eastAsia" w:ascii="宋体" w:hAnsi="宋体" w:cs="Arial"/>
        </w:rPr>
      </w:pPr>
      <w:r>
        <w:rPr>
          <w:rStyle w:val="783"/>
          <w:rFonts w:hint="eastAsia" w:ascii="宋体" w:hAnsi="宋体" w:cs="Arial"/>
        </w:rPr>
        <w:t xml:space="preserve">（1）投标人应配合医院完成新数据中心中相关系统运行环境的部署、调试及运行支持工作。</w:t>
      </w:r>
      <w:r/>
    </w:p>
    <w:p>
      <w:pPr>
        <w:ind w:firstLine="420"/>
        <w:spacing w:line="360" w:lineRule="auto"/>
        <w:rPr>
          <w:rStyle w:val="783"/>
          <w:rFonts w:hint="eastAsia" w:ascii="宋体" w:hAnsi="宋体" w:cs="Arial"/>
        </w:rPr>
      </w:pPr>
      <w:r>
        <w:rPr>
          <w:rStyle w:val="783"/>
          <w:rFonts w:hint="eastAsia" w:ascii="宋体" w:hAnsi="宋体" w:cs="Arial"/>
        </w:rPr>
        <w:t xml:space="preserve">（2）在新数据中心启用初期，应配合医院开展系统稳定性观察、性能评估及问题处理，保障业务系统平稳运行。</w:t>
      </w:r>
      <w:r/>
    </w:p>
    <w:p>
      <w:pPr>
        <w:ind w:firstLine="420"/>
        <w:spacing w:line="360" w:lineRule="auto"/>
        <w:rPr>
          <w:rStyle w:val="783"/>
          <w:rFonts w:hint="eastAsia" w:ascii="宋体" w:hAnsi="宋体" w:cs="Arial"/>
        </w:rPr>
      </w:pPr>
      <w:r>
        <w:rPr>
          <w:rStyle w:val="783"/>
          <w:rFonts w:hint="eastAsia" w:ascii="宋体" w:hAnsi="宋体" w:cs="Arial"/>
        </w:rPr>
        <w:t xml:space="preserve">（3）新数据中心相关运维支持工作应与医院既有运维体系相衔接，不得影响整体运维管理和安全管理要求。</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3.4.4 数据中心迁移及过渡期支持要求</w:t>
      </w:r>
      <w:r/>
    </w:p>
    <w:p>
      <w:pPr>
        <w:ind w:firstLine="420"/>
        <w:spacing w:line="360" w:lineRule="auto"/>
        <w:rPr>
          <w:rStyle w:val="783"/>
          <w:rFonts w:hint="eastAsia" w:ascii="宋体" w:hAnsi="宋体" w:cs="Arial"/>
        </w:rPr>
      </w:pPr>
      <w:r>
        <w:rPr>
          <w:rStyle w:val="783"/>
          <w:rFonts w:hint="eastAsia" w:ascii="宋体" w:hAnsi="宋体" w:cs="Arial"/>
        </w:rPr>
        <w:t xml:space="preserve">（1）在原UIS数据中心向新数据中心迁移或并行运行期间，投标人应配合医院制定系统迁移或切换支持方案。</w:t>
      </w:r>
      <w:r/>
    </w:p>
    <w:p>
      <w:pPr>
        <w:ind w:firstLine="420"/>
        <w:spacing w:line="360" w:lineRule="auto"/>
        <w:rPr>
          <w:rStyle w:val="783"/>
          <w:rFonts w:hint="eastAsia" w:ascii="宋体" w:hAnsi="宋体" w:cs="Arial"/>
        </w:rPr>
      </w:pPr>
      <w:r>
        <w:rPr>
          <w:rStyle w:val="783"/>
          <w:rFonts w:hint="eastAsia" w:ascii="宋体" w:hAnsi="宋体" w:cs="Arial"/>
        </w:rPr>
        <w:t xml:space="preserve">（2）迁移或切换过程中，应优先保障临床核心系统和关键业务系统的连续运行，降低对医院业务的影响。</w:t>
      </w:r>
      <w:r/>
    </w:p>
    <w:p>
      <w:pPr>
        <w:ind w:firstLine="420"/>
        <w:spacing w:line="360" w:lineRule="auto"/>
        <w:rPr>
          <w:rStyle w:val="783"/>
          <w:rFonts w:hint="eastAsia" w:ascii="宋体" w:hAnsi="宋体" w:cs="Arial"/>
        </w:rPr>
      </w:pPr>
      <w:r>
        <w:rPr>
          <w:rStyle w:val="783"/>
          <w:rFonts w:hint="eastAsia" w:ascii="宋体" w:hAnsi="宋体" w:cs="Arial"/>
        </w:rPr>
        <w:t xml:space="preserve">（3）迁移完成后，应配合开展系统验证和运行确认工作，确保系统运行稳定。</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3.4.5 运维质量与安全要求</w:t>
      </w:r>
      <w:r/>
    </w:p>
    <w:p>
      <w:pPr>
        <w:ind w:firstLine="420"/>
        <w:spacing w:line="360" w:lineRule="auto"/>
        <w:rPr>
          <w:rStyle w:val="783"/>
          <w:rFonts w:hint="eastAsia" w:ascii="宋体" w:hAnsi="宋体" w:cs="Arial"/>
        </w:rPr>
      </w:pPr>
      <w:r>
        <w:rPr>
          <w:rStyle w:val="783"/>
          <w:rFonts w:hint="eastAsia" w:ascii="宋体" w:hAnsi="宋体" w:cs="Arial"/>
        </w:rPr>
        <w:t xml:space="preserve">（1）投标人提供的数据中心相关运维支持，不得影响现有系统架构、安全策略及运行规范。</w:t>
      </w:r>
      <w:r/>
    </w:p>
    <w:p>
      <w:pPr>
        <w:ind w:firstLine="420"/>
        <w:spacing w:line="360" w:lineRule="auto"/>
        <w:rPr>
          <w:rStyle w:val="783"/>
          <w:rFonts w:hint="eastAsia" w:ascii="宋体" w:hAnsi="宋体" w:cs="Arial"/>
        </w:rPr>
      </w:pPr>
      <w:r>
        <w:rPr>
          <w:rStyle w:val="783"/>
          <w:rFonts w:hint="eastAsia" w:ascii="宋体" w:hAnsi="宋体" w:cs="Arial"/>
        </w:rPr>
        <w:t xml:space="preserve">（2）运维过程中应遵守国家网络安全、数据安全相关法律法规，以及医院信息安全管理制度。</w:t>
      </w:r>
      <w:r/>
    </w:p>
    <w:p>
      <w:pPr>
        <w:ind w:firstLine="420"/>
        <w:spacing w:line="360" w:lineRule="auto"/>
        <w:rPr>
          <w:rStyle w:val="783"/>
          <w:rFonts w:hint="eastAsia" w:ascii="宋体" w:hAnsi="宋体" w:cs="Arial"/>
        </w:rPr>
      </w:pPr>
      <w:r>
        <w:rPr>
          <w:rStyle w:val="783"/>
          <w:rFonts w:hint="eastAsia" w:ascii="宋体" w:hAnsi="宋体" w:cs="Arial"/>
        </w:rPr>
        <w:t xml:space="preserve">（3）涉及数据中心运维的操作，应严格按照医院审批流程执行，并做好操作记录和日志留存。</w:t>
      </w:r>
      <w:r/>
    </w:p>
    <w:p>
      <w:pPr>
        <w:ind w:firstLine="420"/>
        <w:spacing w:line="360" w:lineRule="auto"/>
        <w:rPr>
          <w:rStyle w:val="783"/>
          <w:rFonts w:hint="eastAsia" w:ascii="宋体" w:hAnsi="宋体" w:cs="Arial"/>
        </w:rPr>
      </w:pPr>
      <w:r>
        <w:rPr>
          <w:rStyle w:val="783"/>
          <w:rFonts w:hint="eastAsia" w:ascii="宋体" w:hAnsi="宋体" w:cs="Arial"/>
        </w:rPr>
        <w:t xml:space="preserve">3.4.6 运维响应与协同要求</w:t>
      </w:r>
      <w:r/>
    </w:p>
    <w:p>
      <w:pPr>
        <w:ind w:firstLine="420"/>
        <w:spacing w:line="360" w:lineRule="auto"/>
        <w:rPr>
          <w:rStyle w:val="783"/>
          <w:rFonts w:hint="eastAsia" w:ascii="宋体" w:hAnsi="宋体" w:cs="Arial"/>
        </w:rPr>
      </w:pPr>
      <w:r>
        <w:rPr>
          <w:rStyle w:val="783"/>
          <w:rFonts w:hint="eastAsia" w:ascii="宋体" w:hAnsi="宋体" w:cs="Arial"/>
        </w:rPr>
        <w:t xml:space="preserve">（1）在数据中心相关问题影响业务系统运行时，投标人应按照本项目系统运维服务的响应要求，及时提供技术支持和协助。</w:t>
      </w:r>
      <w:r/>
    </w:p>
    <w:p>
      <w:pPr>
        <w:ind w:firstLine="420"/>
        <w:spacing w:line="360" w:lineRule="auto"/>
        <w:rPr>
          <w:rStyle w:val="783"/>
          <w:rFonts w:hint="eastAsia" w:ascii="宋体" w:hAnsi="宋体" w:cs="Arial"/>
        </w:rPr>
      </w:pPr>
      <w:r>
        <w:rPr>
          <w:rStyle w:val="783"/>
          <w:rFonts w:hint="eastAsia" w:ascii="宋体" w:hAnsi="宋体" w:cs="Arial"/>
        </w:rPr>
        <w:t xml:space="preserve">（2）投标人应与医院信息技术部门保持良好沟通，配合开展问题分析、处理和总结工作。</w:t>
      </w:r>
      <w:r/>
    </w:p>
    <w:p>
      <w:pPr>
        <w:ind w:firstLine="420"/>
        <w:spacing w:line="360" w:lineRule="auto"/>
        <w:rPr>
          <w:rStyle w:val="783"/>
          <w:rFonts w:hint="eastAsia" w:ascii="宋体" w:hAnsi="宋体" w:cs="Arial"/>
        </w:rPr>
      </w:pPr>
      <w:r>
        <w:rPr>
          <w:rStyle w:val="783"/>
          <w:rFonts w:hint="eastAsia" w:ascii="宋体" w:hAnsi="宋体" w:cs="Arial"/>
        </w:rPr>
        <w:t xml:space="preserve">（3）涉及多方协作的问题，应主动配合医院组织的联合排查和协调工作。</w:t>
      </w:r>
      <w:r/>
    </w:p>
    <w:p>
      <w:pPr>
        <w:ind w:firstLine="420"/>
        <w:spacing w:line="360" w:lineRule="auto"/>
        <w:rPr>
          <w:rStyle w:val="783"/>
          <w:rFonts w:hint="eastAsia" w:ascii="宋体" w:hAnsi="宋体" w:cs="Arial"/>
        </w:rPr>
      </w:pPr>
      <w:r>
        <w:rPr>
          <w:rFonts w:hint="eastAsia" w:ascii="宋体" w:hAnsi="宋体" w:cs="Arial"/>
        </w:rPr>
      </w:r>
      <w:r/>
    </w:p>
    <w:p>
      <w:pPr>
        <w:ind w:firstLine="420"/>
        <w:spacing w:line="360" w:lineRule="auto"/>
        <w:rPr>
          <w:rStyle w:val="783"/>
          <w:rFonts w:hint="eastAsia" w:ascii="宋体" w:hAnsi="宋体" w:cs="Arial"/>
        </w:rPr>
      </w:pPr>
      <w:r>
        <w:rPr>
          <w:rStyle w:val="783"/>
          <w:rFonts w:hint="eastAsia" w:ascii="宋体" w:hAnsi="宋体" w:cs="Arial"/>
        </w:rPr>
        <w:t xml:space="preserve">3.4.7 运维文档与交接要求</w:t>
      </w:r>
      <w:r/>
    </w:p>
    <w:p>
      <w:pPr>
        <w:ind w:firstLine="420"/>
        <w:spacing w:line="360" w:lineRule="auto"/>
        <w:rPr>
          <w:rStyle w:val="783"/>
          <w:rFonts w:hint="eastAsia" w:ascii="宋体" w:hAnsi="宋体" w:cs="Arial"/>
        </w:rPr>
      </w:pPr>
      <w:r>
        <w:rPr>
          <w:rStyle w:val="783"/>
          <w:rFonts w:hint="eastAsia" w:ascii="宋体" w:hAnsi="宋体" w:cs="Arial"/>
        </w:rPr>
        <w:t xml:space="preserve">（1）投标人应配合医院完善与业务系统相关的数据中心运行文档和技术资料。</w:t>
      </w:r>
      <w:r/>
    </w:p>
    <w:p>
      <w:pPr>
        <w:ind w:firstLine="420"/>
        <w:spacing w:line="360" w:lineRule="auto"/>
        <w:rPr>
          <w:rStyle w:val="783"/>
          <w:rFonts w:hint="eastAsia" w:ascii="宋体" w:hAnsi="宋体" w:cs="Arial"/>
        </w:rPr>
      </w:pPr>
      <w:r>
        <w:rPr>
          <w:rStyle w:val="783"/>
          <w:rFonts w:hint="eastAsia" w:ascii="宋体" w:hAnsi="宋体" w:cs="Arial"/>
        </w:rPr>
        <w:t xml:space="preserve">（2）涉及系统调整、迁移或重要运维操作的，应提供相应的技术说明和操作记录。</w:t>
      </w:r>
      <w:r/>
    </w:p>
    <w:p>
      <w:pPr>
        <w:ind w:firstLine="420"/>
        <w:spacing w:line="360" w:lineRule="auto"/>
        <w:rPr>
          <w:rStyle w:val="783"/>
          <w:rFonts w:hint="eastAsia" w:ascii="宋体" w:hAnsi="宋体" w:cs="Arial"/>
        </w:rPr>
      </w:pPr>
      <w:r>
        <w:rPr>
          <w:rStyle w:val="783"/>
          <w:rFonts w:hint="eastAsia" w:ascii="宋体" w:hAnsi="宋体" w:cs="Arial"/>
        </w:rPr>
        <w:t xml:space="preserve">（3）相关文档应作为运维服务成果的一部分，纳入服务交付和管理范围。</w:t>
      </w:r>
      <w:r/>
    </w:p>
    <w:p>
      <w:pPr>
        <w:ind w:firstLine="422"/>
        <w:spacing w:line="360" w:lineRule="auto"/>
        <w:rPr>
          <w:rFonts w:hint="eastAsia" w:ascii="宋体" w:hAnsi="宋体" w:cs="Arial"/>
          <w:b/>
          <w:bCs/>
        </w:rPr>
        <w:outlineLvl w:val="1"/>
      </w:pPr>
      <w:r/>
      <w:bookmarkStart w:id="71" w:name="_Toc24192"/>
      <w:r>
        <w:rPr>
          <w:rStyle w:val="783"/>
          <w:rFonts w:hint="eastAsia" w:ascii="宋体" w:hAnsi="宋体" w:cs="Arial"/>
          <w:b/>
          <w:bCs/>
        </w:rPr>
        <w:t xml:space="preserve">四、</w:t>
      </w:r>
      <w:r>
        <w:rPr>
          <w:rFonts w:hint="eastAsia" w:ascii="宋体" w:hAnsi="宋体" w:cs="Arial"/>
          <w:b/>
          <w:bCs/>
        </w:rPr>
        <w:t xml:space="preserve">★</w:t>
      </w:r>
      <w:r>
        <w:rPr>
          <w:rStyle w:val="783"/>
          <w:rFonts w:hint="eastAsia" w:ascii="宋体" w:hAnsi="宋体" w:cs="Arial"/>
          <w:b/>
          <w:bCs/>
        </w:rPr>
        <w:t xml:space="preserve">商务要求</w:t>
      </w:r>
      <w:bookmarkEnd w:id="70"/>
      <w:r/>
      <w:bookmarkEnd w:id="71"/>
      <w:r/>
      <w:r/>
    </w:p>
    <w:p>
      <w:pPr>
        <w:ind w:left="425"/>
        <w:spacing w:line="360" w:lineRule="auto"/>
        <w:tabs>
          <w:tab w:val="left" w:pos="851" w:leader="none"/>
          <w:tab w:val="left" w:pos="1276" w:leader="none"/>
          <w:tab w:val="left" w:pos="1418" w:leader="none"/>
        </w:tabs>
        <w:rPr>
          <w:rFonts w:hint="eastAsia" w:ascii="宋体" w:hAnsi="宋体"/>
          <w:b/>
          <w:bCs/>
        </w:rPr>
      </w:pPr>
      <w:r>
        <w:rPr>
          <w:rFonts w:hint="eastAsia" w:ascii="宋体" w:hAnsi="宋体"/>
          <w:b/>
        </w:rPr>
        <w:t xml:space="preserve">4</w:t>
      </w:r>
      <w:r>
        <w:rPr>
          <w:rFonts w:ascii="宋体" w:hAnsi="宋体"/>
          <w:b/>
        </w:rPr>
        <w:t xml:space="preserve">.1</w:t>
      </w:r>
      <w:r>
        <w:rPr>
          <w:rFonts w:hint="eastAsia" w:ascii="宋体" w:hAnsi="宋体" w:cs="方正仿宋_GB2312"/>
          <w:b/>
          <w:bCs/>
          <w:szCs w:val="21"/>
        </w:rPr>
        <w:t xml:space="preserve">服务期限及地点</w:t>
      </w:r>
      <w:r/>
    </w:p>
    <w:p>
      <w:pPr>
        <w:ind w:firstLine="420"/>
        <w:spacing w:line="360" w:lineRule="auto"/>
        <w:tabs>
          <w:tab w:val="left" w:pos="851" w:leader="none"/>
          <w:tab w:val="left" w:pos="1276" w:leader="none"/>
          <w:tab w:val="left" w:pos="1418" w:leader="none"/>
        </w:tabs>
        <w:rPr>
          <w:rFonts w:hint="eastAsia" w:ascii="宋体" w:hAnsi="宋体" w:cs="方正仿宋_GB2312"/>
          <w:szCs w:val="21"/>
        </w:rPr>
      </w:pPr>
      <w:r>
        <w:rPr>
          <w:rFonts w:hint="eastAsia" w:ascii="宋体" w:hAnsi="宋体" w:cs="方正仿宋_GB2312"/>
          <w:szCs w:val="21"/>
        </w:rPr>
        <w:t xml:space="preserve">4.1.1 服务期限：</w:t>
      </w:r>
      <w:r>
        <w:rPr>
          <w:rFonts w:hint="eastAsia" w:ascii="宋体" w:hAnsi="宋体" w:cs="方正仿宋_GBK"/>
          <w:szCs w:val="21"/>
        </w:rPr>
        <w:t xml:space="preserve">服务期为壹年。</w:t>
      </w:r>
      <w:r/>
    </w:p>
    <w:p>
      <w:pPr>
        <w:ind w:firstLine="420"/>
        <w:spacing w:line="360" w:lineRule="auto"/>
        <w:tabs>
          <w:tab w:val="left" w:pos="851" w:leader="none"/>
          <w:tab w:val="left" w:pos="1276" w:leader="none"/>
          <w:tab w:val="left" w:pos="1418" w:leader="none"/>
        </w:tabs>
        <w:rPr>
          <w:rFonts w:hint="eastAsia" w:ascii="宋体" w:hAnsi="宋体" w:cs="方正仿宋_GB2312"/>
          <w:szCs w:val="21"/>
        </w:rPr>
      </w:pPr>
      <w:r>
        <w:rPr>
          <w:rFonts w:hint="eastAsia" w:ascii="宋体" w:hAnsi="宋体" w:cs="方正仿宋_GB2312"/>
          <w:szCs w:val="21"/>
        </w:rPr>
        <w:t xml:space="preserve">4.1.2 服务地点：</w:t>
      </w:r>
      <w:r>
        <w:rPr>
          <w:rFonts w:hint="eastAsia" w:ascii="宋体" w:hAnsi="宋体" w:cs="方正仿宋_GBK"/>
          <w:szCs w:val="21"/>
        </w:rPr>
        <w:t xml:space="preserve">采购人指定地点。</w:t>
      </w:r>
      <w:r/>
    </w:p>
    <w:p>
      <w:pPr>
        <w:ind w:left="425"/>
        <w:spacing w:line="360" w:lineRule="auto"/>
        <w:tabs>
          <w:tab w:val="left" w:pos="851" w:leader="none"/>
          <w:tab w:val="left" w:pos="1276" w:leader="none"/>
          <w:tab w:val="left" w:pos="1418" w:leader="none"/>
        </w:tabs>
        <w:rPr>
          <w:rFonts w:hint="eastAsia" w:ascii="宋体" w:hAnsi="宋体"/>
          <w:b/>
        </w:rPr>
      </w:pPr>
      <w:r>
        <w:rPr>
          <w:rFonts w:hint="eastAsia" w:ascii="宋体" w:hAnsi="宋体"/>
          <w:b/>
        </w:rPr>
        <w:t xml:space="preserve">4</w:t>
      </w:r>
      <w:r>
        <w:rPr>
          <w:rFonts w:ascii="宋体" w:hAnsi="宋体"/>
          <w:b/>
        </w:rPr>
        <w:t xml:space="preserve">.2</w:t>
      </w:r>
      <w:r>
        <w:rPr>
          <w:rFonts w:hint="eastAsia" w:ascii="宋体" w:hAnsi="宋体"/>
          <w:b/>
        </w:rPr>
        <w:t xml:space="preserve">付款方式</w:t>
      </w:r>
      <w:bookmarkEnd w:id="65"/>
      <w:r/>
      <w:r/>
    </w:p>
    <w:p>
      <w:pPr>
        <w:ind w:firstLine="420"/>
        <w:spacing w:line="360" w:lineRule="auto"/>
        <w:tabs>
          <w:tab w:val="left" w:pos="851" w:leader="none"/>
          <w:tab w:val="left" w:pos="1276" w:leader="none"/>
          <w:tab w:val="left" w:pos="1418" w:leader="none"/>
        </w:tabs>
        <w:rPr>
          <w:rFonts w:hint="eastAsia" w:ascii="宋体" w:hAnsi="宋体" w:cs="方正仿宋_GBK"/>
          <w:szCs w:val="21"/>
        </w:rPr>
      </w:pPr>
      <w:r>
        <w:rPr>
          <w:rFonts w:hint="eastAsia" w:ascii="宋体" w:hAnsi="宋体" w:cs="方正仿宋_GBK"/>
          <w:szCs w:val="21"/>
        </w:rPr>
        <w:t xml:space="preserve">4.2.1 合同签订且驻场人员进场后，采购人收到供应商发票支付合同金额30%首付款。</w:t>
      </w:r>
      <w:r/>
    </w:p>
    <w:p>
      <w:pPr>
        <w:ind w:firstLine="420"/>
        <w:spacing w:line="360" w:lineRule="auto"/>
        <w:tabs>
          <w:tab w:val="left" w:pos="851" w:leader="none"/>
          <w:tab w:val="left" w:pos="1276" w:leader="none"/>
          <w:tab w:val="left" w:pos="1418" w:leader="none"/>
        </w:tabs>
        <w:rPr>
          <w:rFonts w:hint="eastAsia" w:ascii="宋体" w:hAnsi="宋体" w:cs="方正仿宋_GBK"/>
          <w:szCs w:val="21"/>
        </w:rPr>
      </w:pPr>
      <w:r>
        <w:rPr>
          <w:rFonts w:hint="eastAsia" w:ascii="宋体" w:hAnsi="宋体" w:cs="方正仿宋_GBK"/>
          <w:szCs w:val="21"/>
        </w:rPr>
        <w:t xml:space="preserve">4.2.2 驻场服务半年且阶段性验收通过后，采购人收到供应商发票支付 35%的合同款。</w:t>
      </w:r>
      <w:r/>
    </w:p>
    <w:p>
      <w:pPr>
        <w:ind w:firstLine="420"/>
        <w:spacing w:line="360" w:lineRule="auto"/>
        <w:tabs>
          <w:tab w:val="left" w:pos="851" w:leader="none"/>
          <w:tab w:val="left" w:pos="1276" w:leader="none"/>
          <w:tab w:val="left" w:pos="1418" w:leader="none"/>
        </w:tabs>
        <w:rPr>
          <w:rFonts w:hint="eastAsia" w:ascii="宋体" w:hAnsi="宋体" w:cs="方正仿宋_GBK"/>
          <w:szCs w:val="21"/>
        </w:rPr>
      </w:pPr>
      <w:r>
        <w:rPr>
          <w:rFonts w:hint="eastAsia" w:ascii="宋体" w:hAnsi="宋体" w:cs="方正仿宋_GB2312"/>
          <w:szCs w:val="21"/>
        </w:rPr>
        <w:t xml:space="preserve">4.2.3 </w:t>
      </w:r>
      <w:r>
        <w:rPr>
          <w:rFonts w:hint="eastAsia" w:ascii="宋体" w:hAnsi="宋体" w:cs="方正仿宋_GBK"/>
          <w:szCs w:val="21"/>
        </w:rPr>
        <w:t xml:space="preserve">供应商按招标文件要求完成本维护服务，提供相关服务证明文件且验收通过后，采购人收到供应商发票支付尾款。</w:t>
      </w:r>
      <w:r/>
    </w:p>
    <w:p>
      <w:pPr>
        <w:ind w:firstLine="422"/>
        <w:spacing w:line="360" w:lineRule="auto"/>
        <w:tabs>
          <w:tab w:val="left" w:pos="851" w:leader="none"/>
          <w:tab w:val="left" w:pos="1276" w:leader="none"/>
          <w:tab w:val="left" w:pos="1418" w:leader="none"/>
        </w:tabs>
        <w:rPr>
          <w:rFonts w:hint="eastAsia" w:ascii="宋体" w:hAnsi="宋体" w:cs="方正仿宋_GB2312"/>
          <w:b/>
          <w:bCs/>
          <w:szCs w:val="21"/>
        </w:rPr>
      </w:pPr>
      <w:r>
        <w:rPr>
          <w:rFonts w:hint="eastAsia" w:ascii="宋体" w:hAnsi="宋体" w:cs="方正仿宋_GBK"/>
          <w:b/>
          <w:bCs/>
          <w:szCs w:val="21"/>
        </w:rPr>
        <w:t xml:space="preserve">4.3 知识产权要求</w:t>
      </w:r>
      <w:r/>
    </w:p>
    <w:p>
      <w:pPr>
        <w:ind w:firstLine="422"/>
        <w:spacing w:line="360" w:lineRule="auto"/>
        <w:tabs>
          <w:tab w:val="left" w:pos="851" w:leader="none"/>
          <w:tab w:val="left" w:pos="1276" w:leader="none"/>
          <w:tab w:val="left" w:pos="1418" w:leader="none"/>
        </w:tabs>
        <w:rPr>
          <w:rStyle w:val="783"/>
          <w:rFonts w:hint="eastAsia" w:ascii="宋体" w:hAnsi="宋体" w:cs="Arial"/>
        </w:rPr>
      </w:pPr>
      <w:r>
        <w:rPr>
          <w:rStyle w:val="783"/>
          <w:rFonts w:hint="eastAsia" w:ascii="宋体" w:hAnsi="宋体" w:cs="Arial"/>
        </w:rPr>
        <w:t xml:space="preserve">本项目所有成果资料、电子文档的所有权等均归采购人所有。投标人在项目实施过程中，未经医院许可，不得利用属于医院的成果资料为自己谋利或提供第三方。投标人在项目完成后，应将全部成果资料移交医院，多余应销毁和删除，不得保留和复制留存。</w:t>
      </w:r>
      <w:r/>
    </w:p>
    <w:p>
      <w:pPr>
        <w:ind w:firstLine="422"/>
        <w:spacing w:line="360" w:lineRule="auto"/>
        <w:tabs>
          <w:tab w:val="left" w:pos="851" w:leader="none"/>
          <w:tab w:val="left" w:pos="1276" w:leader="none"/>
          <w:tab w:val="left" w:pos="1418" w:leader="none"/>
        </w:tabs>
        <w:rPr>
          <w:rFonts w:hint="eastAsia" w:ascii="宋体" w:hAnsi="宋体" w:cs="方正仿宋_GB2312"/>
          <w:b/>
          <w:bCs/>
          <w:szCs w:val="21"/>
        </w:rPr>
      </w:pPr>
      <w:r>
        <w:rPr>
          <w:rFonts w:hint="eastAsia" w:ascii="宋体" w:hAnsi="宋体" w:cs="方正仿宋_GBK"/>
          <w:b/>
          <w:bCs/>
          <w:szCs w:val="21"/>
        </w:rPr>
        <w:t xml:space="preserve">4.4 验收要求</w:t>
      </w:r>
      <w:r/>
    </w:p>
    <w:p>
      <w:pPr>
        <w:ind w:firstLine="422"/>
        <w:spacing w:line="360" w:lineRule="auto"/>
        <w:tabs>
          <w:tab w:val="left" w:pos="851" w:leader="none"/>
          <w:tab w:val="left" w:pos="1276" w:leader="none"/>
          <w:tab w:val="left" w:pos="1418" w:leader="none"/>
        </w:tabs>
        <w:rPr>
          <w:rFonts w:hint="eastAsia" w:ascii="宋体" w:hAnsi="宋体" w:cs="方正仿宋_GBK"/>
          <w:szCs w:val="21"/>
        </w:rPr>
      </w:pPr>
      <w:r>
        <w:rPr>
          <w:rFonts w:hint="eastAsia" w:ascii="宋体" w:hAnsi="宋体" w:cs="方正仿宋_GBK"/>
          <w:szCs w:val="21"/>
        </w:rPr>
        <w:t xml:space="preserve">服务每半年组织一次阶段性验收，中标供应商可提出验收申请，采购人在验收申请后根据技术要求，3个工作日内组织验收，验收合格后出具验收报告。</w:t>
      </w:r>
      <w:r/>
    </w:p>
    <w:p>
      <w:pPr>
        <w:ind w:firstLine="422"/>
        <w:spacing w:line="360" w:lineRule="auto"/>
        <w:tabs>
          <w:tab w:val="left" w:pos="851" w:leader="none"/>
          <w:tab w:val="left" w:pos="1276" w:leader="none"/>
          <w:tab w:val="left" w:pos="1418" w:leader="none"/>
        </w:tabs>
        <w:rPr>
          <w:rFonts w:hint="eastAsia" w:ascii="宋体" w:hAnsi="宋体" w:cs="方正仿宋_GB2312"/>
          <w:b/>
          <w:bCs/>
          <w:szCs w:val="21"/>
        </w:rPr>
      </w:pPr>
      <w:r>
        <w:rPr>
          <w:rFonts w:hint="eastAsia" w:ascii="宋体" w:hAnsi="宋体" w:cs="方正仿宋_GB2312"/>
          <w:b/>
          <w:bCs/>
          <w:szCs w:val="21"/>
        </w:rPr>
        <w:t xml:space="preserve">4.5服务团队人员要求</w:t>
      </w:r>
      <w:r/>
    </w:p>
    <w:p>
      <w:pPr>
        <w:ind w:firstLine="420"/>
        <w:spacing w:line="360" w:lineRule="auto"/>
        <w:tabs>
          <w:tab w:val="left" w:pos="851" w:leader="none"/>
          <w:tab w:val="left" w:pos="1276" w:leader="none"/>
          <w:tab w:val="left" w:pos="1418" w:leader="none"/>
        </w:tabs>
        <w:rPr>
          <w:rFonts w:hint="eastAsia" w:ascii="宋体" w:hAnsi="宋体"/>
          <w:szCs w:val="21"/>
        </w:rPr>
      </w:pPr>
      <w:r>
        <w:rPr>
          <w:rFonts w:hint="eastAsia" w:ascii="宋体" w:hAnsi="宋体"/>
          <w:szCs w:val="21"/>
        </w:rPr>
        <w:t xml:space="preserve">（1）投标人在中标后提供5名驻场软件工程师，5人必须能满足医院临床核心系统（包括住院电子病历系统、住院护士工作站、门诊电子病历系统、门急诊护士工作站和急诊预检系统）的保障和运维工作，保证医院系统的安全、稳定、连续运行；并且完成医院安排的其它事项。</w:t>
      </w:r>
      <w:r/>
    </w:p>
    <w:p>
      <w:pPr>
        <w:ind w:firstLine="420"/>
        <w:spacing w:line="360" w:lineRule="auto"/>
        <w:tabs>
          <w:tab w:val="left" w:pos="851" w:leader="none"/>
          <w:tab w:val="left" w:pos="1276" w:leader="none"/>
          <w:tab w:val="left" w:pos="1418" w:leader="none"/>
        </w:tabs>
        <w:rPr>
          <w:rFonts w:hint="eastAsia" w:ascii="宋体" w:hAnsi="宋体"/>
          <w:szCs w:val="21"/>
        </w:rPr>
      </w:pPr>
      <w:r>
        <w:rPr>
          <w:rFonts w:hint="eastAsia" w:ascii="宋体" w:hAnsi="宋体"/>
          <w:szCs w:val="21"/>
        </w:rPr>
        <w:t xml:space="preserve">（2）如不能按院方要求完成相关工作，甲方有权要求中标人更换驻场人员。</w:t>
      </w:r>
      <w:r/>
    </w:p>
    <w:p>
      <w:pPr>
        <w:ind w:firstLine="420"/>
        <w:spacing w:line="360" w:lineRule="auto"/>
        <w:tabs>
          <w:tab w:val="left" w:pos="851" w:leader="none"/>
          <w:tab w:val="left" w:pos="1276" w:leader="none"/>
          <w:tab w:val="left" w:pos="1418" w:leader="none"/>
        </w:tabs>
        <w:rPr>
          <w:rFonts w:hint="eastAsia" w:ascii="宋体" w:hAnsi="宋体" w:cs="方正仿宋_GB2312"/>
          <w:szCs w:val="21"/>
        </w:rPr>
      </w:pPr>
      <w:r>
        <w:rPr>
          <w:rFonts w:hint="eastAsia" w:ascii="宋体" w:hAnsi="宋体"/>
          <w:szCs w:val="21"/>
        </w:rPr>
        <w:t xml:space="preserve">（3）驻场人员须严格按照我院规定的工作时间上下班，服从我院现场考勤管理，做到不迟到、不早退、不擅自离岗。工作期间需全力配合医院安排的加班、值班及临时工作任务，服从医院现场工作调度与时间调整，确保项目工作顺利推进。驻场人员应保持通信畅通，严格遵守医院现场工作纪律与作息要求，以医院工作进度为核心，保障服务响应及时、工作执行到位。</w:t>
      </w:r>
      <w:r/>
    </w:p>
    <w:p>
      <w:pPr>
        <w:ind w:firstLine="422"/>
        <w:spacing w:line="360" w:lineRule="auto"/>
        <w:tabs>
          <w:tab w:val="left" w:pos="851" w:leader="none"/>
          <w:tab w:val="left" w:pos="1276" w:leader="none"/>
          <w:tab w:val="left" w:pos="1418" w:leader="none"/>
        </w:tabs>
        <w:rPr>
          <w:rFonts w:hint="eastAsia" w:ascii="宋体" w:hAnsi="宋体"/>
          <w:b/>
        </w:rPr>
      </w:pPr>
      <w:r>
        <w:rPr>
          <w:rFonts w:hint="eastAsia" w:ascii="宋体" w:hAnsi="宋体"/>
          <w:b/>
        </w:rPr>
        <w:t xml:space="preserve">五、说明</w:t>
      </w:r>
      <w:r/>
    </w:p>
    <w:p>
      <w:pPr>
        <w:ind w:firstLine="420"/>
        <w:spacing w:line="360" w:lineRule="auto"/>
        <w:tabs>
          <w:tab w:val="left" w:pos="851" w:leader="none"/>
          <w:tab w:val="left" w:pos="1276" w:leader="none"/>
          <w:tab w:val="left" w:pos="1418" w:leader="none"/>
        </w:tabs>
        <w:rPr>
          <w:rFonts w:hint="eastAsia" w:ascii="宋体" w:hAnsi="宋体" w:eastAsia="宋体" w:cs="方正仿宋_GB2312"/>
          <w:szCs w:val="21"/>
          <w:lang w:eastAsia="zh-CN"/>
        </w:rPr>
      </w:pPr>
      <w:r>
        <w:rPr>
          <w:rFonts w:hint="eastAsia" w:ascii="宋体" w:hAnsi="宋体"/>
          <w:bCs/>
        </w:rPr>
        <w:t xml:space="preserve">上述要求中加注“</w:t>
      </w:r>
      <w:r>
        <w:rPr>
          <w:rFonts w:hint="eastAsia" w:ascii="宋体" w:hAnsi="宋体"/>
        </w:rPr>
        <w:t xml:space="preserve">★</w:t>
      </w:r>
      <w:r>
        <w:rPr>
          <w:rFonts w:hint="eastAsia" w:ascii="宋体" w:hAnsi="宋体"/>
          <w:bCs/>
        </w:rPr>
        <w:t xml:space="preserve">”符号要求为实质性条款，不允许负偏离</w:t>
      </w:r>
      <w:r>
        <w:rPr>
          <w:rFonts w:hint="eastAsia" w:ascii="宋体" w:hAnsi="宋体"/>
          <w:bCs/>
          <w:lang w:eastAsia="zh-CN"/>
        </w:rPr>
        <w:t xml:space="preserve">。</w:t>
      </w:r>
      <w:r/>
    </w:p>
    <w:p>
      <w:pPr>
        <w:jc w:val="left"/>
        <w:widowControl/>
        <w:rPr>
          <w:rFonts w:hint="eastAsia" w:ascii="宋体" w:hAnsi="宋体"/>
          <w:bCs/>
          <w:szCs w:val="21"/>
        </w:rPr>
      </w:pPr>
      <w:r>
        <w:rPr>
          <w:rFonts w:ascii="宋体" w:hAnsi="宋体"/>
          <w:bCs/>
          <w:szCs w:val="21"/>
        </w:rPr>
        <w:br w:type="page" w:clear="all"/>
      </w:r>
      <w:r/>
    </w:p>
    <w:p>
      <w:pPr>
        <w:ind w:left="1440" w:hanging="1440"/>
        <w:jc w:val="center"/>
        <w:spacing w:line="440" w:lineRule="exact"/>
        <w:rPr>
          <w:rFonts w:hint="eastAsia" w:ascii="宋体" w:hAnsi="宋体" w:cs="Arial"/>
          <w:b/>
          <w:sz w:val="28"/>
          <w:szCs w:val="28"/>
        </w:rPr>
        <w:outlineLvl w:val="0"/>
      </w:pPr>
      <w:r/>
      <w:bookmarkStart w:id="72" w:name="_Toc187484431"/>
      <w:r/>
      <w:bookmarkStart w:id="73" w:name="_Toc32179"/>
      <w:r>
        <w:rPr>
          <w:rFonts w:hint="eastAsia" w:ascii="宋体" w:hAnsi="宋体" w:cs="Arial"/>
          <w:b/>
          <w:sz w:val="28"/>
          <w:szCs w:val="28"/>
        </w:rPr>
        <w:t xml:space="preserve">第四部分：合同条款</w:t>
      </w:r>
      <w:bookmarkEnd w:id="72"/>
      <w:r/>
      <w:bookmarkEnd w:id="73"/>
      <w:r/>
      <w:r/>
    </w:p>
    <w:p>
      <w:pPr>
        <w:jc w:val="center"/>
        <w:rPr>
          <w:rFonts w:hint="eastAsia" w:ascii="宋体" w:hAnsi="宋体" w:cs="Arial"/>
          <w:szCs w:val="21"/>
        </w:rPr>
      </w:pPr>
      <w:r>
        <w:rPr>
          <w:rFonts w:ascii="宋体" w:hAnsi="宋体" w:cs="Arial"/>
          <w:szCs w:val="21"/>
        </w:rPr>
        <w:t xml:space="preserve">（参考格式，本合同条款在正式签署前可具体补充细化，仅作参考，最终合同以采购人法务审查通过的版本为准）</w:t>
      </w:r>
      <w:r/>
    </w:p>
    <w:p>
      <w:pPr>
        <w:jc w:val="center"/>
        <w:rPr>
          <w:rFonts w:hint="eastAsia" w:ascii="宋体" w:hAnsi="宋体" w:cs="Arial"/>
          <w:szCs w:val="21"/>
        </w:rPr>
      </w:pPr>
      <w:r>
        <w:rPr>
          <w:rFonts w:hint="eastAsia" w:ascii="宋体" w:hAnsi="宋体" w:cs="Arial"/>
          <w:szCs w:val="21"/>
        </w:rPr>
      </w:r>
      <w:r/>
    </w:p>
    <w:p>
      <w:pPr>
        <w:jc w:val="center"/>
        <w:rPr>
          <w:rFonts w:hint="eastAsia" w:ascii="宋体" w:hAnsi="宋体" w:cs="Arial"/>
          <w:b/>
          <w:sz w:val="32"/>
          <w:szCs w:val="32"/>
        </w:rPr>
      </w:pPr>
      <w:r>
        <w:rPr>
          <w:rFonts w:hint="eastAsia" w:ascii="宋体" w:hAnsi="宋体" w:cs="Arial"/>
          <w:b/>
          <w:sz w:val="32"/>
          <w:szCs w:val="32"/>
        </w:rPr>
        <w:t xml:space="preserve">镇江市第一人民医院</w:t>
      </w:r>
      <w:r>
        <w:rPr>
          <w:rFonts w:hint="eastAsia" w:ascii="宋体" w:hAnsi="宋体" w:cs="Arial"/>
          <w:b/>
          <w:sz w:val="32"/>
          <w:szCs w:val="32"/>
          <w:lang w:eastAsia="zh-CN"/>
        </w:rPr>
        <w:t xml:space="preserve">年度信息系统维保</w:t>
      </w:r>
      <w:r>
        <w:rPr>
          <w:rFonts w:hint="eastAsia" w:ascii="宋体" w:hAnsi="宋体" w:cs="Arial"/>
          <w:b/>
          <w:sz w:val="32"/>
          <w:szCs w:val="32"/>
        </w:rPr>
        <w:t xml:space="preserve">合同</w:t>
      </w:r>
      <w:r/>
    </w:p>
    <w:p>
      <w:pPr>
        <w:jc w:val="center"/>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b/>
          <w:szCs w:val="21"/>
        </w:rPr>
      </w:pPr>
      <w:r>
        <w:rPr>
          <w:rFonts w:ascii="宋体" w:hAnsi="宋体" w:cs="Arial"/>
          <w:b/>
          <w:szCs w:val="21"/>
        </w:rPr>
        <w:t xml:space="preserve">甲方</w:t>
      </w:r>
      <w:r>
        <w:rPr>
          <w:rFonts w:hint="eastAsia" w:ascii="宋体" w:hAnsi="宋体" w:cs="Arial"/>
          <w:b/>
          <w:szCs w:val="21"/>
        </w:rPr>
        <w:t xml:space="preserve">（采购人）</w:t>
      </w:r>
      <w:r>
        <w:rPr>
          <w:rFonts w:ascii="宋体" w:hAnsi="宋体" w:cs="Arial"/>
          <w:b/>
          <w:szCs w:val="21"/>
        </w:rPr>
        <w:t xml:space="preserve">：</w:t>
      </w:r>
      <w:r>
        <w:rPr>
          <w:rFonts w:hint="eastAsia" w:ascii="宋体" w:hAnsi="宋体" w:cs="Arial"/>
          <w:b/>
          <w:szCs w:val="21"/>
          <w:u w:val="single"/>
        </w:rPr>
        <w:t xml:space="preserve">镇江市第一人民医院</w:t>
      </w:r>
      <w:r/>
    </w:p>
    <w:p>
      <w:pPr>
        <w:spacing w:line="360" w:lineRule="auto"/>
        <w:rPr>
          <w:rFonts w:hint="eastAsia" w:ascii="宋体" w:hAnsi="宋体" w:cs="Arial"/>
          <w:b/>
          <w:szCs w:val="21"/>
          <w:u w:val="single"/>
        </w:rPr>
      </w:pPr>
      <w:r>
        <w:rPr>
          <w:rFonts w:ascii="宋体" w:hAnsi="宋体" w:cs="Arial"/>
          <w:b/>
          <w:szCs w:val="21"/>
        </w:rPr>
        <w:t xml:space="preserve">乙方</w:t>
      </w:r>
      <w:r>
        <w:rPr>
          <w:rFonts w:hint="eastAsia" w:ascii="宋体" w:hAnsi="宋体" w:cs="Arial"/>
          <w:b/>
          <w:szCs w:val="21"/>
        </w:rPr>
        <w:t xml:space="preserve">（中标供应商）</w:t>
      </w:r>
      <w:r>
        <w:rPr>
          <w:rFonts w:ascii="宋体" w:hAnsi="宋体" w:cs="Arial"/>
          <w:b/>
          <w:szCs w:val="21"/>
        </w:rPr>
        <w:t xml:space="preserve">：</w:t>
      </w:r>
      <w:r/>
    </w:p>
    <w:p>
      <w:pPr>
        <w:spacing w:line="360" w:lineRule="auto"/>
        <w:rPr>
          <w:rFonts w:hint="eastAsia" w:ascii="宋体" w:hAnsi="宋体" w:eastAsia="宋体" w:cs="Arial"/>
          <w:b/>
          <w:szCs w:val="21"/>
          <w:u w:val="single"/>
          <w:lang w:eastAsia="zh-CN"/>
        </w:rPr>
      </w:pPr>
      <w:r>
        <w:rPr>
          <w:rFonts w:hint="eastAsia" w:ascii="宋体" w:hAnsi="宋体" w:cs="Arial"/>
          <w:b/>
          <w:szCs w:val="21"/>
        </w:rPr>
        <w:t xml:space="preserve">项目（</w:t>
      </w:r>
      <w:r>
        <w:rPr>
          <w:rFonts w:ascii="宋体" w:hAnsi="宋体" w:cs="Arial"/>
          <w:b/>
          <w:szCs w:val="21"/>
        </w:rPr>
        <w:t xml:space="preserve">招标</w:t>
      </w:r>
      <w:r>
        <w:rPr>
          <w:rFonts w:hint="eastAsia" w:ascii="宋体" w:hAnsi="宋体" w:cs="Arial"/>
          <w:b/>
          <w:szCs w:val="21"/>
        </w:rPr>
        <w:t xml:space="preserve">）</w:t>
      </w:r>
      <w:r>
        <w:rPr>
          <w:rFonts w:ascii="宋体" w:hAnsi="宋体" w:cs="Arial"/>
          <w:b/>
          <w:szCs w:val="21"/>
        </w:rPr>
        <w:t xml:space="preserve">编号：</w:t>
      </w:r>
      <w:r>
        <w:rPr>
          <w:rFonts w:hint="eastAsia" w:ascii="宋体" w:hAnsi="宋体" w:cs="Arial"/>
          <w:b/>
          <w:szCs w:val="21"/>
          <w:u w:val="single"/>
          <w:lang w:eastAsia="zh-CN"/>
        </w:rPr>
        <w:t xml:space="preserve">JSZC-321100-HTMY-G2026-0001</w:t>
      </w:r>
      <w:r/>
    </w:p>
    <w:p>
      <w:pPr>
        <w:spacing w:line="360" w:lineRule="auto"/>
        <w:rPr>
          <w:rFonts w:hint="eastAsia" w:ascii="宋体" w:hAnsi="宋体" w:cs="Arial"/>
          <w:b/>
          <w:szCs w:val="21"/>
          <w:u w:val="single"/>
        </w:rPr>
      </w:pPr>
      <w:r>
        <w:rPr>
          <w:rFonts w:ascii="宋体" w:hAnsi="宋体" w:cs="Arial"/>
          <w:b/>
          <w:szCs w:val="21"/>
        </w:rPr>
        <w:t xml:space="preserve">签订时间：</w:t>
      </w:r>
      <w:r>
        <w:rPr>
          <w:rFonts w:hint="eastAsia" w:ascii="宋体" w:hAnsi="宋体" w:cs="Arial"/>
          <w:b/>
          <w:szCs w:val="21"/>
        </w:rPr>
        <w:t xml:space="preserve">年月日</w:t>
      </w:r>
      <w:r/>
    </w:p>
    <w:p>
      <w:pPr>
        <w:spacing w:line="360" w:lineRule="auto"/>
        <w:rPr>
          <w:rFonts w:hint="eastAsia" w:ascii="宋体" w:hAnsi="宋体" w:cs="Arial"/>
          <w:szCs w:val="21"/>
        </w:rPr>
      </w:pPr>
      <w:r>
        <w:rPr>
          <w:rFonts w:hint="eastAsia" w:ascii="宋体" w:hAnsi="宋体" w:cs="Arial"/>
          <w:szCs w:val="21"/>
        </w:rPr>
      </w:r>
      <w:r/>
    </w:p>
    <w:p>
      <w:pPr>
        <w:ind w:firstLine="420"/>
        <w:spacing w:line="360" w:lineRule="auto"/>
        <w:rPr>
          <w:rFonts w:hint="eastAsia" w:ascii="宋体" w:hAnsi="宋体" w:cs="Arial"/>
          <w:szCs w:val="21"/>
        </w:rPr>
      </w:pPr>
      <w:r>
        <w:rPr>
          <w:rFonts w:ascii="宋体" w:hAnsi="宋体" w:cs="Arial"/>
          <w:szCs w:val="21"/>
        </w:rPr>
        <w:t xml:space="preserve">根据《中华人民共和国政府采购法》《中华人民共和国</w:t>
      </w:r>
      <w:r>
        <w:rPr>
          <w:rFonts w:hint="eastAsia" w:ascii="宋体" w:hAnsi="宋体" w:cs="Arial"/>
          <w:szCs w:val="21"/>
        </w:rPr>
        <w:t xml:space="preserve">民法典</w:t>
      </w:r>
      <w:r>
        <w:rPr>
          <w:rFonts w:ascii="宋体" w:hAnsi="宋体" w:cs="Arial"/>
          <w:szCs w:val="21"/>
        </w:rPr>
        <w:t xml:space="preserve">》等法律、法规规定，按照</w:t>
      </w:r>
      <w:r>
        <w:rPr>
          <w:rFonts w:hint="eastAsia" w:ascii="宋体" w:hAnsi="宋体" w:cs="Arial"/>
          <w:szCs w:val="21"/>
          <w:u w:val="single"/>
        </w:rPr>
        <w:t xml:space="preserve">项目名称：镇江市第一人民医院</w:t>
      </w:r>
      <w:r>
        <w:rPr>
          <w:rFonts w:hint="eastAsia" w:ascii="宋体" w:hAnsi="宋体" w:cs="Arial"/>
          <w:szCs w:val="21"/>
          <w:u w:val="single"/>
          <w:lang w:eastAsia="zh-CN"/>
        </w:rPr>
        <w:t xml:space="preserve">年度信息系统维保</w:t>
      </w:r>
      <w:r>
        <w:rPr>
          <w:rFonts w:ascii="宋体" w:hAnsi="宋体" w:cs="Arial"/>
          <w:szCs w:val="21"/>
          <w:u w:val="single"/>
        </w:rPr>
        <w:t xml:space="preserve">（</w:t>
      </w:r>
      <w:r>
        <w:rPr>
          <w:rFonts w:hint="eastAsia" w:ascii="宋体" w:hAnsi="宋体" w:cs="Arial"/>
          <w:szCs w:val="21"/>
          <w:u w:val="single"/>
        </w:rPr>
        <w:t xml:space="preserve">项目</w:t>
      </w:r>
      <w:r>
        <w:rPr>
          <w:rFonts w:ascii="宋体" w:hAnsi="宋体" w:cs="Arial"/>
          <w:szCs w:val="21"/>
          <w:u w:val="single"/>
        </w:rPr>
        <w:t xml:space="preserve">编号：</w:t>
      </w:r>
      <w:r>
        <w:rPr>
          <w:rFonts w:hint="eastAsia" w:ascii="宋体" w:hAnsi="宋体" w:cs="Arial"/>
          <w:szCs w:val="21"/>
          <w:u w:val="single"/>
          <w:lang w:eastAsia="zh-CN"/>
        </w:rPr>
        <w:t xml:space="preserve">JSZC-321100-HTMY-G2026-0001</w:t>
      </w:r>
      <w:r>
        <w:rPr>
          <w:rFonts w:ascii="宋体" w:hAnsi="宋体" w:cs="Arial"/>
          <w:szCs w:val="21"/>
          <w:u w:val="single"/>
        </w:rPr>
        <w:t xml:space="preserve">）</w:t>
      </w:r>
      <w:r>
        <w:rPr>
          <w:rFonts w:hint="eastAsia" w:ascii="宋体" w:hAnsi="宋体" w:cs="Arial"/>
          <w:szCs w:val="21"/>
        </w:rPr>
        <w:t xml:space="preserve">招标</w:t>
      </w:r>
      <w:r>
        <w:rPr>
          <w:rFonts w:ascii="宋体" w:hAnsi="宋体" w:cs="Arial"/>
          <w:szCs w:val="21"/>
        </w:rPr>
        <w:t xml:space="preserve">文件、投标文件规定条款和</w:t>
      </w:r>
      <w:r>
        <w:rPr>
          <w:rFonts w:hint="eastAsia" w:ascii="宋体" w:hAnsi="宋体" w:cs="Arial"/>
          <w:szCs w:val="21"/>
        </w:rPr>
        <w:t xml:space="preserve">乙方</w:t>
      </w:r>
      <w:r>
        <w:rPr>
          <w:rFonts w:ascii="宋体" w:hAnsi="宋体" w:cs="Arial"/>
          <w:szCs w:val="21"/>
        </w:rPr>
        <w:t xml:space="preserve">承诺，甲方向乙方</w:t>
      </w:r>
      <w:r>
        <w:rPr>
          <w:rFonts w:hint="eastAsia" w:ascii="宋体" w:hAnsi="宋体" w:cs="Arial"/>
          <w:szCs w:val="21"/>
        </w:rPr>
        <w:t xml:space="preserve">购买</w:t>
      </w:r>
      <w:r>
        <w:rPr>
          <w:rFonts w:ascii="宋体" w:hAnsi="宋体" w:cs="Arial"/>
          <w:szCs w:val="21"/>
        </w:rPr>
        <w:t xml:space="preserve">相关</w:t>
      </w:r>
      <w:r>
        <w:rPr>
          <w:rFonts w:hint="eastAsia" w:ascii="宋体" w:hAnsi="宋体" w:cs="Arial"/>
          <w:szCs w:val="21"/>
        </w:rPr>
        <w:t xml:space="preserve">服务</w:t>
      </w:r>
      <w:r>
        <w:rPr>
          <w:rFonts w:ascii="宋体" w:hAnsi="宋体" w:cs="Arial"/>
          <w:szCs w:val="21"/>
        </w:rPr>
        <w:t xml:space="preserve">，双方同意以下内容。</w:t>
      </w:r>
      <w:r/>
    </w:p>
    <w:p>
      <w:pPr>
        <w:ind w:firstLine="422"/>
        <w:spacing w:line="360" w:lineRule="auto"/>
        <w:rPr>
          <w:rFonts w:hint="eastAsia" w:ascii="宋体" w:hAnsi="宋体" w:cs="Arial"/>
          <w:szCs w:val="21"/>
        </w:rPr>
      </w:pPr>
      <w:r>
        <w:rPr>
          <w:rFonts w:ascii="宋体" w:hAnsi="宋体" w:cs="Arial"/>
          <w:b/>
          <w:szCs w:val="21"/>
        </w:rPr>
        <w:t xml:space="preserve">第一条合同签订依据</w:t>
      </w:r>
      <w:r/>
    </w:p>
    <w:p>
      <w:pPr>
        <w:ind w:firstLine="420"/>
        <w:spacing w:line="360" w:lineRule="auto"/>
        <w:rPr>
          <w:rFonts w:hint="eastAsia" w:ascii="宋体" w:hAnsi="宋体" w:cs="Arial"/>
          <w:szCs w:val="21"/>
        </w:rPr>
      </w:pPr>
      <w:r>
        <w:rPr>
          <w:rFonts w:ascii="宋体" w:hAnsi="宋体" w:cs="Arial"/>
          <w:szCs w:val="21"/>
        </w:rPr>
        <w:t xml:space="preserve">甲方</w:t>
      </w:r>
      <w:r>
        <w:rPr>
          <w:rFonts w:hint="eastAsia" w:ascii="宋体" w:hAnsi="宋体" w:cs="Arial"/>
          <w:szCs w:val="21"/>
        </w:rPr>
        <w:t xml:space="preserve">招标</w:t>
      </w:r>
      <w:r>
        <w:rPr>
          <w:rFonts w:ascii="宋体" w:hAnsi="宋体" w:cs="Arial"/>
          <w:szCs w:val="21"/>
        </w:rPr>
        <w:t xml:space="preserve">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cs="Arial"/>
          <w:szCs w:val="21"/>
        </w:rPr>
      </w:pPr>
      <w:r>
        <w:rPr>
          <w:rFonts w:ascii="宋体" w:hAnsi="宋体" w:cs="Arial"/>
          <w:szCs w:val="21"/>
        </w:rPr>
        <w:t xml:space="preserve">（1）乙方提供的投标文件和投标报价表；</w:t>
      </w:r>
      <w:r/>
    </w:p>
    <w:p>
      <w:pPr>
        <w:ind w:firstLine="420"/>
        <w:spacing w:line="360" w:lineRule="auto"/>
        <w:rPr>
          <w:rFonts w:hint="eastAsia" w:ascii="宋体" w:hAnsi="宋体" w:cs="Arial"/>
          <w:szCs w:val="21"/>
        </w:rPr>
      </w:pPr>
      <w:r>
        <w:rPr>
          <w:rFonts w:ascii="宋体" w:hAnsi="宋体" w:cs="Arial"/>
          <w:szCs w:val="21"/>
        </w:rPr>
        <w:t xml:space="preserve">（2）</w:t>
      </w:r>
      <w:r>
        <w:rPr>
          <w:rFonts w:hint="eastAsia" w:ascii="宋体" w:hAnsi="宋体" w:cs="Arial"/>
          <w:szCs w:val="21"/>
        </w:rPr>
        <w:t xml:space="preserve">乙方</w:t>
      </w:r>
      <w:r>
        <w:rPr>
          <w:rFonts w:ascii="宋体" w:hAnsi="宋体" w:cs="Arial"/>
          <w:szCs w:val="21"/>
        </w:rPr>
        <w:t xml:space="preserve">投标</w:t>
      </w:r>
      <w:r>
        <w:rPr>
          <w:rFonts w:hint="eastAsia" w:ascii="宋体" w:hAnsi="宋体" w:cs="Arial"/>
          <w:szCs w:val="21"/>
        </w:rPr>
        <w:t xml:space="preserve">（服务）</w:t>
      </w:r>
      <w:r>
        <w:rPr>
          <w:rFonts w:ascii="宋体" w:hAnsi="宋体" w:cs="Arial"/>
          <w:szCs w:val="21"/>
        </w:rPr>
        <w:t xml:space="preserve">承诺；</w:t>
      </w:r>
      <w:r/>
    </w:p>
    <w:p>
      <w:pPr>
        <w:ind w:firstLine="420"/>
        <w:spacing w:line="360" w:lineRule="auto"/>
        <w:rPr>
          <w:rFonts w:hint="eastAsia" w:ascii="宋体" w:hAnsi="宋体" w:cs="Arial"/>
          <w:szCs w:val="21"/>
        </w:rPr>
      </w:pPr>
      <w:r>
        <w:rPr>
          <w:rFonts w:ascii="宋体" w:hAnsi="宋体" w:cs="Arial"/>
          <w:szCs w:val="21"/>
        </w:rPr>
        <w:t xml:space="preserve">（3）中标通知书；</w:t>
      </w:r>
      <w:r/>
    </w:p>
    <w:p>
      <w:pPr>
        <w:ind w:firstLine="420"/>
        <w:spacing w:line="360" w:lineRule="auto"/>
        <w:rPr>
          <w:rFonts w:hint="eastAsia" w:ascii="宋体" w:hAnsi="宋体" w:cs="Arial"/>
          <w:szCs w:val="21"/>
        </w:rPr>
      </w:pPr>
      <w:r>
        <w:rPr>
          <w:rFonts w:ascii="宋体" w:hAnsi="宋体" w:cs="Arial"/>
          <w:szCs w:val="21"/>
        </w:rPr>
        <w:t xml:space="preserve">（4）甲乙双方商定的其他文件。</w:t>
      </w:r>
      <w:r/>
    </w:p>
    <w:p>
      <w:pPr>
        <w:ind w:firstLine="442"/>
        <w:spacing w:line="360" w:lineRule="auto"/>
        <w:tabs>
          <w:tab w:val="left" w:pos="851" w:leader="none"/>
          <w:tab w:val="left" w:pos="1276" w:leader="none"/>
          <w:tab w:val="left" w:pos="1418" w:leader="none"/>
        </w:tabs>
        <w:rPr>
          <w:rFonts w:hint="eastAsia" w:ascii="宋体" w:hAnsi="宋体" w:cs="方正仿宋_GB2312"/>
          <w:b/>
          <w:bCs/>
          <w:szCs w:val="21"/>
        </w:rPr>
      </w:pPr>
      <w:r>
        <w:rPr>
          <w:rFonts w:hint="eastAsia" w:ascii="宋体" w:hAnsi="宋体" w:cs="方正仿宋_GB2312"/>
          <w:b/>
          <w:bCs/>
          <w:szCs w:val="21"/>
        </w:rPr>
        <w:t xml:space="preserve">第二条 </w:t>
      </w:r>
      <w:r>
        <w:rPr>
          <w:rFonts w:hint="eastAsia" w:ascii="宋体" w:hAnsi="宋体" w:cs="方正仿宋_GBK"/>
          <w:b/>
          <w:bCs/>
          <w:szCs w:val="21"/>
        </w:rPr>
        <w:t xml:space="preserve">运维范围要求</w:t>
      </w:r>
      <w:r/>
    </w:p>
    <w:p>
      <w:pPr>
        <w:pStyle w:val="953"/>
        <w:numPr>
          <w:ilvl w:val="0"/>
          <w:numId w:val="4"/>
        </w:numPr>
        <w:spacing w:line="360" w:lineRule="auto"/>
        <w:rPr>
          <w:rFonts w:hint="eastAsia" w:ascii="宋体" w:hAnsi="宋体" w:cs="宋体"/>
          <w:szCs w:val="21"/>
        </w:rPr>
      </w:pPr>
      <w:r>
        <w:rPr>
          <w:rFonts w:hint="eastAsia" w:ascii="宋体" w:hAnsi="宋体" w:cs="宋体"/>
          <w:szCs w:val="21"/>
        </w:rPr>
        <w:t xml:space="preserve">涉及合同中提及的医院信息系统内容（包括但不限于）见附件一：软件清单。</w:t>
      </w:r>
      <w:r/>
    </w:p>
    <w:p>
      <w:pPr>
        <w:pStyle w:val="953"/>
        <w:numPr>
          <w:ilvl w:val="0"/>
          <w:numId w:val="4"/>
        </w:numPr>
        <w:spacing w:line="360" w:lineRule="auto"/>
        <w:rPr>
          <w:rFonts w:hint="eastAsia" w:ascii="宋体" w:hAnsi="宋体"/>
          <w:b/>
          <w:bCs/>
        </w:rPr>
      </w:pPr>
      <w:r>
        <w:rPr>
          <w:rFonts w:hint="eastAsia" w:ascii="宋体" w:hAnsi="宋体" w:cs="宋体"/>
          <w:szCs w:val="21"/>
        </w:rPr>
        <w:t xml:space="preserve">对医院信息系统的运维服务，包括但不限于接口对接服务、系统运维服务和运维驻场服务等，乙方需提供以下服务内容：</w:t>
      </w:r>
      <w:r/>
    </w:p>
    <w:tbl>
      <w:tblPr>
        <w:tblStyle w:val="745"/>
        <w:tblW w:w="906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1677"/>
        <w:gridCol w:w="3260"/>
        <w:gridCol w:w="1134"/>
        <w:gridCol w:w="1134"/>
        <w:gridCol w:w="1134"/>
      </w:tblGrid>
      <w:tr>
        <w:trPr>
          <w:trHeight w:val="567"/>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服务项目</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响应时间</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服务频率</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交付方式</w:t>
            </w:r>
            <w:r/>
          </w:p>
        </w:tc>
      </w:tr>
      <w:tr>
        <w:trPr>
          <w:trHeight w:val="567"/>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系统运维服务</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临床核心系统（住院电子病历系统、住院护士工作站、门诊电子病历系统、门急诊护士工作站、急诊预检系统）日常维护、问题修复、功能改造升级和版本发布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7*24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按需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现场</w:t>
            </w:r>
            <w:r/>
          </w:p>
        </w:tc>
      </w:tr>
      <w:tr>
        <w:trPr>
          <w:trHeight w:val="567"/>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政策驱动专项系统改造服务</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专项或政策性改造工作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7*24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按需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现场</w:t>
            </w:r>
            <w:r/>
          </w:p>
        </w:tc>
      </w:tr>
      <w:tr>
        <w:trPr>
          <w:trHeight w:val="567"/>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非临床业务系统开发与数据集成服务</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非临床业务系统或者接口的开发和数据集成</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7*24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按需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hint="eastAsia" w:ascii="宋体" w:hAnsi="宋体"/>
                <w:szCs w:val="21"/>
              </w:rPr>
            </w:pPr>
            <w:r>
              <w:rPr>
                <w:rFonts w:hint="eastAsia" w:ascii="宋体" w:hAnsi="宋体" w:cs="方正仿宋_GBK"/>
                <w:szCs w:val="21"/>
              </w:rPr>
              <w:t xml:space="preserve">现场</w:t>
            </w:r>
            <w:r/>
          </w:p>
        </w:tc>
      </w:tr>
      <w:tr>
        <w:trPr>
          <w:trHeight w:val="567"/>
        </w:trPr>
        <w:tc>
          <w:tcPr>
            <w:tcBorders>
              <w:top w:val="single" w:color="auto" w:sz="4" w:space="0"/>
              <w:bottom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数据中心协同运维与运行保障服务</w:t>
            </w: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原UIS数据中心及新数据中心部分运维工作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7*24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按需</w:t>
            </w:r>
            <w:r/>
          </w:p>
        </w:tc>
        <w:tc>
          <w:tcPr>
            <w:tcBorders>
              <w:top w:val="single" w:color="auto" w:sz="4" w:space="0"/>
              <w:left w:val="single" w:color="auto" w:sz="4" w:space="0"/>
              <w:bottom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现场</w:t>
            </w:r>
            <w:r/>
          </w:p>
        </w:tc>
      </w:tr>
      <w:tr>
        <w:trPr>
          <w:trHeight w:val="567"/>
        </w:trPr>
        <w:tc>
          <w:tcPr>
            <w:tcBorders>
              <w:top w:val="single" w:color="auto" w:sz="4" w:space="0"/>
              <w:right w:val="single" w:color="auto" w:sz="4" w:space="0"/>
            </w:tcBorders>
            <w:tcW w:w="72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right w:val="single" w:color="auto" w:sz="4" w:space="0"/>
            </w:tcBorders>
            <w:tcW w:w="1677"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运维驻场服务</w:t>
            </w:r>
            <w:r/>
          </w:p>
        </w:tc>
        <w:tc>
          <w:tcPr>
            <w:tcBorders>
              <w:top w:val="single" w:color="auto" w:sz="4" w:space="0"/>
              <w:left w:val="single" w:color="auto" w:sz="4" w:space="0"/>
              <w:right w:val="single" w:color="auto" w:sz="4" w:space="0"/>
            </w:tcBorders>
            <w:tcW w:w="3260"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按服务要求提供软件驻场工程师</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5*8</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按需</w:t>
            </w:r>
            <w:r/>
          </w:p>
        </w:tc>
        <w:tc>
          <w:tcPr>
            <w:tcBorders>
              <w:top w:val="single" w:color="auto" w:sz="4" w:space="0"/>
              <w:left w:val="single" w:color="auto" w:sz="4" w:space="0"/>
            </w:tcBorders>
            <w:tcW w:w="1134" w:type="dxa"/>
            <w:vAlign w:val="center"/>
            <w:textDirection w:val="lrTb"/>
            <w:noWrap w:val="false"/>
          </w:tcPr>
          <w:p>
            <w:pPr>
              <w:jc w:val="center"/>
              <w:spacing w:line="360" w:lineRule="auto"/>
              <w:rPr>
                <w:rFonts w:hint="eastAsia" w:ascii="宋体" w:hAnsi="宋体" w:cs="方正仿宋_GBK"/>
                <w:szCs w:val="21"/>
              </w:rPr>
            </w:pPr>
            <w:r>
              <w:rPr>
                <w:rFonts w:hint="eastAsia" w:ascii="宋体" w:hAnsi="宋体" w:cs="方正仿宋_GBK"/>
                <w:szCs w:val="21"/>
              </w:rPr>
              <w:t xml:space="preserve">现场</w:t>
            </w:r>
            <w:r/>
          </w:p>
        </w:tc>
      </w:tr>
    </w:tbl>
    <w:p>
      <w:pPr>
        <w:pStyle w:val="953"/>
        <w:ind w:left="420" w:firstLine="0"/>
        <w:spacing w:line="360" w:lineRule="auto"/>
        <w:rPr>
          <w:rFonts w:hint="eastAsia" w:ascii="宋体" w:hAnsi="宋体"/>
          <w:b/>
          <w:bCs/>
        </w:rPr>
      </w:pPr>
      <w:r>
        <w:rPr>
          <w:rFonts w:hint="eastAsia" w:ascii="宋体" w:hAnsi="宋体"/>
          <w:b/>
          <w:bCs/>
        </w:rPr>
      </w:r>
      <w:r/>
    </w:p>
    <w:p>
      <w:pPr>
        <w:ind w:left="425"/>
        <w:spacing w:line="360" w:lineRule="auto"/>
        <w:tabs>
          <w:tab w:val="left" w:pos="851" w:leader="none"/>
          <w:tab w:val="left" w:pos="1276" w:leader="none"/>
          <w:tab w:val="left" w:pos="1418" w:leader="none"/>
        </w:tabs>
        <w:rPr>
          <w:rFonts w:hint="eastAsia" w:ascii="宋体" w:hAnsi="宋体"/>
          <w:b/>
          <w:bCs/>
        </w:rPr>
      </w:pPr>
      <w:r>
        <w:rPr>
          <w:rFonts w:hint="eastAsia" w:ascii="宋体" w:hAnsi="宋体"/>
          <w:b/>
        </w:rPr>
        <w:t xml:space="preserve">第三条 </w:t>
      </w:r>
      <w:r>
        <w:rPr>
          <w:rFonts w:hint="eastAsia" w:ascii="宋体" w:hAnsi="宋体" w:cs="方正仿宋_GB2312"/>
          <w:b/>
          <w:bCs/>
          <w:szCs w:val="21"/>
        </w:rPr>
        <w:t xml:space="preserve">服务期限及地点</w:t>
      </w:r>
      <w:r/>
    </w:p>
    <w:p>
      <w:pPr>
        <w:ind w:firstLine="420"/>
        <w:spacing w:line="360" w:lineRule="auto"/>
        <w:tabs>
          <w:tab w:val="left" w:pos="851" w:leader="none"/>
          <w:tab w:val="left" w:pos="1276" w:leader="none"/>
          <w:tab w:val="left" w:pos="1418" w:leader="none"/>
        </w:tabs>
        <w:rPr>
          <w:rFonts w:hint="eastAsia" w:ascii="宋体" w:hAnsi="宋体" w:cs="方正仿宋_GB2312"/>
          <w:szCs w:val="21"/>
        </w:rPr>
      </w:pPr>
      <w:r>
        <w:rPr>
          <w:rFonts w:hint="eastAsia" w:ascii="宋体" w:hAnsi="宋体" w:cs="方正仿宋_GB2312"/>
          <w:szCs w:val="21"/>
        </w:rPr>
        <w:t xml:space="preserve">1、服务期限：</w:t>
      </w:r>
      <w:r>
        <w:rPr>
          <w:rFonts w:hint="eastAsia" w:ascii="宋体" w:hAnsi="宋体" w:cs="方正仿宋_GBK"/>
          <w:szCs w:val="21"/>
        </w:rPr>
        <w:t xml:space="preserve">服务期为壹年，自***年**月**日至***年**月**日。</w:t>
      </w:r>
      <w:r/>
    </w:p>
    <w:p>
      <w:pPr>
        <w:ind w:firstLine="420"/>
        <w:spacing w:line="360" w:lineRule="auto"/>
        <w:tabs>
          <w:tab w:val="left" w:pos="851" w:leader="none"/>
          <w:tab w:val="left" w:pos="1276" w:leader="none"/>
          <w:tab w:val="left" w:pos="1418" w:leader="none"/>
        </w:tabs>
        <w:rPr>
          <w:rFonts w:hint="eastAsia" w:ascii="宋体" w:hAnsi="宋体" w:cs="方正仿宋_GB2312"/>
          <w:szCs w:val="21"/>
        </w:rPr>
      </w:pPr>
      <w:r>
        <w:rPr>
          <w:rFonts w:hint="eastAsia" w:ascii="宋体" w:hAnsi="宋体" w:cs="方正仿宋_GB2312"/>
          <w:szCs w:val="21"/>
        </w:rPr>
        <w:t xml:space="preserve">2、服务地点：</w:t>
      </w:r>
      <w:r>
        <w:rPr>
          <w:rFonts w:hint="eastAsia" w:ascii="宋体" w:hAnsi="宋体" w:cs="方正仿宋_GBK"/>
          <w:szCs w:val="21"/>
        </w:rPr>
        <w:t xml:space="preserve">甲方指定地点。</w:t>
      </w:r>
      <w:r/>
    </w:p>
    <w:p>
      <w:pPr>
        <w:ind w:firstLine="422"/>
        <w:spacing w:line="360" w:lineRule="auto"/>
        <w:rPr>
          <w:rFonts w:hint="eastAsia" w:ascii="宋体" w:hAnsi="宋体" w:cs="Arial"/>
          <w:b/>
          <w:szCs w:val="21"/>
        </w:rPr>
      </w:pPr>
      <w:r>
        <w:rPr>
          <w:rFonts w:ascii="宋体" w:hAnsi="宋体" w:cs="Arial"/>
          <w:b/>
          <w:szCs w:val="21"/>
        </w:rPr>
        <w:t xml:space="preserve">第</w:t>
      </w:r>
      <w:r>
        <w:rPr>
          <w:rFonts w:hint="eastAsia" w:ascii="宋体" w:hAnsi="宋体" w:cs="Arial"/>
          <w:b/>
          <w:szCs w:val="21"/>
        </w:rPr>
        <w:t xml:space="preserve">四</w:t>
      </w:r>
      <w:r>
        <w:rPr>
          <w:rFonts w:ascii="宋体" w:hAnsi="宋体" w:cs="Arial"/>
          <w:b/>
          <w:szCs w:val="21"/>
        </w:rPr>
        <w:t xml:space="preserve">条合同总价款</w:t>
      </w:r>
      <w:r/>
    </w:p>
    <w:p>
      <w:pPr>
        <w:ind w:firstLine="420"/>
        <w:spacing w:line="360" w:lineRule="auto"/>
        <w:rPr>
          <w:rFonts w:hint="eastAsia" w:ascii="宋体" w:hAnsi="宋体" w:cs="Arial"/>
          <w:szCs w:val="21"/>
        </w:rPr>
      </w:pPr>
      <w:r>
        <w:rPr>
          <w:rFonts w:ascii="宋体" w:hAnsi="宋体" w:cs="Arial"/>
          <w:szCs w:val="21"/>
        </w:rPr>
        <w:t xml:space="preserve">本合同项下</w:t>
      </w:r>
      <w:r>
        <w:rPr>
          <w:rFonts w:hint="eastAsia" w:ascii="宋体" w:hAnsi="宋体" w:cs="Arial"/>
          <w:szCs w:val="21"/>
        </w:rPr>
        <w:t xml:space="preserve">服务</w:t>
      </w:r>
      <w:r>
        <w:rPr>
          <w:rFonts w:ascii="宋体" w:hAnsi="宋体" w:cs="Arial"/>
          <w:szCs w:val="21"/>
        </w:rPr>
        <w:t xml:space="preserve">总价款为人民币</w:t>
      </w:r>
      <w:r>
        <w:rPr>
          <w:rFonts w:hint="eastAsia" w:ascii="宋体" w:hAnsi="宋体" w:cs="Arial"/>
          <w:szCs w:val="21"/>
        </w:rPr>
        <w:t xml:space="preserve">：</w:t>
      </w:r>
      <w:r>
        <w:rPr>
          <w:rFonts w:ascii="宋体" w:hAnsi="宋体" w:cs="Arial"/>
          <w:szCs w:val="21"/>
        </w:rPr>
        <w:t xml:space="preserve">（大写）元</w:t>
      </w:r>
      <w:r>
        <w:rPr>
          <w:rFonts w:hint="eastAsia" w:ascii="宋体" w:hAnsi="宋体" w:cs="Arial"/>
          <w:szCs w:val="21"/>
        </w:rPr>
        <w:t xml:space="preserve">整；</w:t>
      </w:r>
      <w:r>
        <w:rPr>
          <w:rFonts w:ascii="宋体" w:hAnsi="宋体" w:cs="Arial"/>
          <w:szCs w:val="21"/>
        </w:rPr>
        <w:t xml:space="preserve">（小写）元</w:t>
      </w:r>
      <w:r>
        <w:rPr>
          <w:rFonts w:hint="eastAsia" w:ascii="宋体" w:hAnsi="宋体" w:cs="Arial"/>
          <w:szCs w:val="21"/>
        </w:rPr>
        <w:t xml:space="preserve">整</w:t>
      </w:r>
      <w:r>
        <w:rPr>
          <w:rFonts w:ascii="宋体" w:hAnsi="宋体" w:cs="Arial"/>
          <w:szCs w:val="21"/>
        </w:rPr>
        <w:t xml:space="preserve">；分项价款在“投标报价表”中有明确规定。</w:t>
      </w:r>
      <w:r/>
    </w:p>
    <w:p>
      <w:pPr>
        <w:ind w:firstLine="420"/>
        <w:spacing w:line="360" w:lineRule="auto"/>
        <w:rPr>
          <w:rFonts w:hint="eastAsia" w:ascii="宋体" w:hAnsi="宋体" w:cs="Arial"/>
          <w:szCs w:val="21"/>
        </w:rPr>
      </w:pPr>
      <w:r>
        <w:rPr>
          <w:rFonts w:ascii="宋体" w:hAnsi="宋体" w:cs="Arial"/>
          <w:szCs w:val="21"/>
        </w:rPr>
        <w:t xml:space="preserve">本合同总价款包括</w:t>
      </w:r>
      <w:r>
        <w:rPr>
          <w:rFonts w:hint="eastAsia" w:ascii="宋体" w:hAnsi="宋体" w:cs="宋体"/>
          <w:bCs/>
          <w:szCs w:val="21"/>
        </w:rPr>
        <w:t xml:space="preserve">完成招标内容及要求所提供的服务过程中涉及的所有费用。</w:t>
      </w:r>
      <w:r/>
    </w:p>
    <w:p>
      <w:pPr>
        <w:ind w:firstLine="422"/>
        <w:spacing w:line="360" w:lineRule="auto"/>
        <w:rPr>
          <w:rFonts w:hint="eastAsia" w:ascii="宋体" w:hAnsi="宋体" w:cs="Arial"/>
          <w:b/>
          <w:szCs w:val="21"/>
        </w:rPr>
      </w:pPr>
      <w:r>
        <w:rPr>
          <w:rFonts w:hint="eastAsia" w:ascii="宋体" w:hAnsi="宋体" w:cs="Arial"/>
          <w:b/>
          <w:szCs w:val="21"/>
        </w:rPr>
        <w:t xml:space="preserve">第五条 付款条件</w:t>
      </w:r>
      <w:r/>
    </w:p>
    <w:p>
      <w:pPr>
        <w:ind w:firstLine="420"/>
        <w:spacing w:line="360" w:lineRule="auto"/>
        <w:tabs>
          <w:tab w:val="left" w:pos="851" w:leader="none"/>
          <w:tab w:val="left" w:pos="1276" w:leader="none"/>
          <w:tab w:val="left" w:pos="1418" w:leader="none"/>
        </w:tabs>
        <w:rPr>
          <w:rFonts w:hint="eastAsia" w:ascii="宋体" w:hAnsi="宋体" w:cs="方正仿宋_GBK"/>
          <w:szCs w:val="21"/>
        </w:rPr>
      </w:pPr>
      <w:r>
        <w:rPr>
          <w:rFonts w:hint="eastAsia" w:ascii="宋体" w:hAnsi="宋体" w:cs="方正仿宋_GBK"/>
          <w:szCs w:val="21"/>
        </w:rPr>
        <w:t xml:space="preserve">1、合同签订且驻场人员进场后，采购人收到供应商发票支付合同金额30%首付款。</w:t>
      </w:r>
      <w:r/>
    </w:p>
    <w:p>
      <w:pPr>
        <w:ind w:firstLine="420"/>
        <w:spacing w:line="360" w:lineRule="auto"/>
        <w:tabs>
          <w:tab w:val="left" w:pos="851" w:leader="none"/>
          <w:tab w:val="left" w:pos="1276" w:leader="none"/>
          <w:tab w:val="left" w:pos="1418" w:leader="none"/>
        </w:tabs>
        <w:rPr>
          <w:rFonts w:hint="eastAsia" w:ascii="宋体" w:hAnsi="宋体" w:cs="方正仿宋_GBK"/>
          <w:szCs w:val="21"/>
        </w:rPr>
      </w:pPr>
      <w:r>
        <w:rPr>
          <w:rFonts w:hint="eastAsia" w:ascii="宋体" w:hAnsi="宋体" w:cs="方正仿宋_GBK"/>
          <w:szCs w:val="21"/>
        </w:rPr>
        <w:t xml:space="preserve">2、驻场服务半年且阶段性验收通过后，采购人收到供应商发票支付 35%的合同款。</w:t>
      </w:r>
      <w:r/>
    </w:p>
    <w:p>
      <w:pPr>
        <w:ind w:firstLine="420"/>
        <w:spacing w:line="360" w:lineRule="auto"/>
        <w:tabs>
          <w:tab w:val="left" w:pos="851" w:leader="none"/>
          <w:tab w:val="left" w:pos="1276" w:leader="none"/>
          <w:tab w:val="left" w:pos="1418" w:leader="none"/>
        </w:tabs>
        <w:rPr>
          <w:rFonts w:hint="eastAsia" w:ascii="宋体" w:hAnsi="宋体" w:cs="方正仿宋_GBK"/>
          <w:szCs w:val="21"/>
        </w:rPr>
      </w:pPr>
      <w:r>
        <w:rPr>
          <w:rFonts w:hint="eastAsia" w:ascii="宋体" w:hAnsi="宋体" w:cs="方正仿宋_GBK"/>
          <w:szCs w:val="21"/>
        </w:rPr>
        <w:t xml:space="preserve">3、供应商按招标文件要求完成本维护服务，提供相关服务证明文件且验收通过后，采购人收到供应商发票支付尾款。</w:t>
      </w:r>
      <w:r/>
    </w:p>
    <w:p>
      <w:pPr>
        <w:ind w:firstLine="422"/>
        <w:spacing w:line="360" w:lineRule="auto"/>
        <w:rPr>
          <w:rFonts w:hint="eastAsia" w:ascii="宋体" w:hAnsi="宋体" w:cs="Arial"/>
          <w:b/>
          <w:szCs w:val="21"/>
        </w:rPr>
      </w:pPr>
      <w:r>
        <w:rPr>
          <w:rFonts w:ascii="宋体" w:hAnsi="宋体" w:cs="Arial"/>
          <w:b/>
          <w:szCs w:val="21"/>
        </w:rPr>
        <w:t xml:space="preserve">第</w:t>
      </w:r>
      <w:r>
        <w:rPr>
          <w:rFonts w:hint="eastAsia" w:ascii="宋体" w:hAnsi="宋体" w:cs="Arial"/>
          <w:b/>
          <w:szCs w:val="21"/>
        </w:rPr>
        <w:t xml:space="preserve">六</w:t>
      </w:r>
      <w:r>
        <w:rPr>
          <w:rFonts w:ascii="宋体" w:hAnsi="宋体" w:cs="Arial"/>
          <w:b/>
          <w:szCs w:val="21"/>
        </w:rPr>
        <w:t xml:space="preserve">条 </w:t>
      </w:r>
      <w:r>
        <w:rPr>
          <w:rFonts w:hint="eastAsia" w:ascii="宋体" w:hAnsi="宋体" w:cs="Arial"/>
          <w:b/>
          <w:szCs w:val="21"/>
        </w:rPr>
        <w:t xml:space="preserve">乙方服务要求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rPr>
      </w:pPr>
      <w:r>
        <w:rPr>
          <w:rFonts w:hint="eastAsia" w:ascii="宋体" w:hAnsi="宋体" w:cs="方正仿宋_GB2312"/>
          <w:szCs w:val="21"/>
        </w:rPr>
        <w:t xml:space="preserve">满足招标文件《第三部分：项目需求》三、技术（服务）要求及乙方投标文件中《</w:t>
      </w:r>
      <w:r>
        <w:rPr>
          <w:rFonts w:hint="eastAsia" w:ascii="宋体" w:hAnsi="宋体"/>
          <w:szCs w:val="21"/>
        </w:rPr>
        <w:t xml:space="preserve">技术（服务）要求承诺函</w:t>
      </w:r>
      <w:r>
        <w:rPr>
          <w:rFonts w:hint="eastAsia" w:ascii="宋体" w:hAnsi="宋体" w:cs="方正仿宋_GB2312"/>
          <w:szCs w:val="21"/>
        </w:rPr>
        <w:t xml:space="preserve">》，若文件中标准不一致的，以标准高者为准。</w:t>
      </w:r>
      <w:r/>
    </w:p>
    <w:p>
      <w:pPr>
        <w:ind w:firstLine="422"/>
        <w:spacing w:line="360" w:lineRule="auto"/>
        <w:tabs>
          <w:tab w:val="left" w:pos="851" w:leader="none"/>
          <w:tab w:val="left" w:pos="1276" w:leader="none"/>
          <w:tab w:val="left" w:pos="1418" w:leader="none"/>
        </w:tabs>
        <w:rPr>
          <w:rFonts w:hint="eastAsia" w:ascii="宋体" w:hAnsi="宋体" w:cs="方正仿宋_GB2312"/>
          <w:b/>
          <w:bCs/>
          <w:szCs w:val="21"/>
        </w:rPr>
      </w:pPr>
      <w:r>
        <w:rPr>
          <w:rFonts w:hint="eastAsia" w:ascii="宋体" w:hAnsi="宋体" w:cs="方正仿宋_GBK"/>
          <w:b/>
          <w:bCs/>
          <w:szCs w:val="21"/>
        </w:rPr>
        <w:t xml:space="preserve">第七条 知识产权要求</w:t>
      </w:r>
      <w:r/>
    </w:p>
    <w:p>
      <w:pPr>
        <w:ind w:firstLine="420"/>
        <w:spacing w:line="360" w:lineRule="auto"/>
        <w:tabs>
          <w:tab w:val="left" w:pos="851" w:leader="none"/>
          <w:tab w:val="left" w:pos="1276" w:leader="none"/>
          <w:tab w:val="left" w:pos="1418" w:leader="none"/>
        </w:tabs>
        <w:rPr>
          <w:rFonts w:hint="eastAsia" w:ascii="宋体" w:hAnsi="宋体" w:cs="方正仿宋_GB2312"/>
          <w:szCs w:val="21"/>
        </w:rPr>
      </w:pPr>
      <w:r>
        <w:rPr>
          <w:rStyle w:val="783"/>
          <w:rFonts w:hint="eastAsia" w:ascii="宋体" w:hAnsi="宋体" w:cs="Arial"/>
        </w:rPr>
        <w:t xml:space="preserve">本项目所有成果资料、电子文档的所有权等均归甲方所有。乙方在项目实施过程中，未经甲方许可，不得利用属于甲方的成果资料为自己谋利或提供第三方。乙方在项目完成后，应将全部成果资料移交甲方，多余应销毁和删除，不得保留和复制留存。乙方及乙方参与人员对甲方的系统、系统代码、工作内容及相关资料负保密义务，具体内容参见附件二：信息安全保密协议。</w:t>
      </w:r>
      <w:r/>
    </w:p>
    <w:p>
      <w:pPr>
        <w:ind w:firstLine="422"/>
        <w:spacing w:line="360" w:lineRule="auto"/>
        <w:tabs>
          <w:tab w:val="left" w:pos="851" w:leader="none"/>
          <w:tab w:val="left" w:pos="1276" w:leader="none"/>
          <w:tab w:val="left" w:pos="1418" w:leader="none"/>
        </w:tabs>
        <w:rPr>
          <w:rFonts w:hint="eastAsia" w:ascii="宋体" w:hAnsi="宋体" w:cs="方正仿宋_GB2312"/>
          <w:b/>
          <w:bCs/>
          <w:szCs w:val="21"/>
        </w:rPr>
      </w:pPr>
      <w:r>
        <w:rPr>
          <w:rFonts w:hint="eastAsia" w:ascii="宋体" w:hAnsi="宋体" w:cs="方正仿宋_GBK"/>
          <w:b/>
          <w:bCs/>
          <w:szCs w:val="21"/>
        </w:rPr>
        <w:t xml:space="preserve">第八条 验收要求</w:t>
      </w:r>
      <w:r/>
    </w:p>
    <w:p>
      <w:pPr>
        <w:ind w:firstLine="422"/>
        <w:spacing w:line="360" w:lineRule="auto"/>
        <w:rPr>
          <w:rFonts w:hint="eastAsia" w:ascii="宋体" w:hAnsi="宋体" w:cs="方正仿宋_GBK"/>
          <w:szCs w:val="21"/>
        </w:rPr>
      </w:pPr>
      <w:r>
        <w:rPr>
          <w:rFonts w:hint="eastAsia" w:ascii="宋体" w:hAnsi="宋体" w:cs="方正仿宋_GBK"/>
          <w:szCs w:val="21"/>
        </w:rPr>
        <w:t xml:space="preserve">服务每半年组织一次阶段性验收，中标供应商可提出验收申请，采购人在验收申请后根据技术要求，3个工作日内组织验收，验收合格后出具验收报告。</w:t>
      </w:r>
      <w:r/>
    </w:p>
    <w:p>
      <w:pPr>
        <w:ind w:firstLine="422"/>
        <w:spacing w:line="360" w:lineRule="auto"/>
        <w:rPr>
          <w:rFonts w:hint="eastAsia" w:ascii="宋体" w:hAnsi="宋体" w:cs="Arial"/>
          <w:b/>
          <w:szCs w:val="21"/>
        </w:rPr>
      </w:pPr>
      <w:r>
        <w:rPr>
          <w:rFonts w:ascii="宋体" w:hAnsi="宋体" w:cs="Arial"/>
          <w:b/>
          <w:szCs w:val="21"/>
        </w:rPr>
        <w:t xml:space="preserve">第</w:t>
      </w:r>
      <w:r>
        <w:rPr>
          <w:rFonts w:hint="eastAsia" w:ascii="宋体" w:hAnsi="宋体" w:cs="Arial"/>
          <w:b/>
          <w:szCs w:val="21"/>
        </w:rPr>
        <w:t xml:space="preserve">九</w:t>
      </w:r>
      <w:r>
        <w:rPr>
          <w:rFonts w:ascii="宋体" w:hAnsi="宋体" w:cs="Arial"/>
          <w:b/>
          <w:szCs w:val="21"/>
        </w:rPr>
        <w:t xml:space="preserve">条 </w:t>
      </w:r>
      <w:r>
        <w:rPr>
          <w:rFonts w:hint="eastAsia" w:ascii="宋体" w:hAnsi="宋体"/>
          <w:b/>
          <w:szCs w:val="21"/>
        </w:rPr>
        <w:t xml:space="preserve">甲、乙双方的权利和义务</w:t>
      </w:r>
      <w:r/>
    </w:p>
    <w:p>
      <w:pPr>
        <w:ind w:firstLine="420"/>
        <w:spacing w:line="360" w:lineRule="auto"/>
        <w:rPr>
          <w:rFonts w:hint="eastAsia" w:ascii="宋体" w:hAnsi="宋体"/>
          <w:bCs/>
          <w:szCs w:val="21"/>
        </w:rPr>
      </w:pPr>
      <w:r>
        <w:rPr>
          <w:rFonts w:ascii="宋体" w:hAnsi="宋体"/>
          <w:bCs/>
          <w:szCs w:val="21"/>
        </w:rPr>
        <w:t xml:space="preserve">1</w:t>
      </w:r>
      <w:r>
        <w:rPr>
          <w:rFonts w:hint="eastAsia" w:ascii="宋体" w:hAnsi="宋体"/>
          <w:bCs/>
          <w:szCs w:val="21"/>
        </w:rPr>
        <w:t xml:space="preserve">、甲方的权利义务</w:t>
      </w:r>
      <w:r/>
    </w:p>
    <w:p>
      <w:pPr>
        <w:ind w:firstLine="420"/>
        <w:spacing w:line="360" w:lineRule="auto"/>
        <w:rPr>
          <w:rFonts w:hint="eastAsia" w:ascii="宋体" w:hAnsi="宋体"/>
          <w:szCs w:val="21"/>
        </w:rPr>
      </w:pPr>
      <w:r>
        <w:rPr>
          <w:rFonts w:hint="eastAsia" w:ascii="宋体" w:hAnsi="宋体"/>
          <w:szCs w:val="21"/>
        </w:rPr>
        <w:t xml:space="preserve">1.1、</w:t>
      </w:r>
      <w:r>
        <w:rPr>
          <w:rFonts w:hint="eastAsia" w:ascii="宋体" w:hAnsi="宋体"/>
          <w:bCs/>
          <w:szCs w:val="21"/>
        </w:rPr>
        <w:t xml:space="preserve">为乙方提供必要的工作条件。</w:t>
      </w:r>
      <w:r/>
    </w:p>
    <w:p>
      <w:pPr>
        <w:ind w:firstLine="420"/>
        <w:spacing w:line="360" w:lineRule="auto"/>
        <w:rPr>
          <w:rFonts w:hint="eastAsia" w:ascii="宋体" w:hAnsi="宋体"/>
          <w:szCs w:val="21"/>
        </w:rPr>
      </w:pPr>
      <w:r>
        <w:rPr>
          <w:rFonts w:hint="eastAsia" w:ascii="宋体" w:hAnsi="宋体"/>
          <w:szCs w:val="21"/>
        </w:rPr>
        <w:t xml:space="preserve">1.2、</w:t>
      </w:r>
      <w:r>
        <w:rPr>
          <w:rFonts w:hint="eastAsia" w:ascii="宋体" w:hAnsi="宋体"/>
          <w:bCs/>
          <w:szCs w:val="21"/>
        </w:rPr>
        <w:t xml:space="preserve">根据合同约定按时付款</w:t>
      </w:r>
      <w:r>
        <w:rPr>
          <w:rFonts w:hint="eastAsia" w:ascii="宋体" w:hAnsi="宋体"/>
          <w:szCs w:val="21"/>
        </w:rPr>
        <w:t xml:space="preserve">。</w:t>
      </w:r>
      <w:r/>
    </w:p>
    <w:p>
      <w:pPr>
        <w:ind w:firstLine="420"/>
        <w:spacing w:line="360" w:lineRule="auto"/>
        <w:rPr>
          <w:rFonts w:hint="eastAsia" w:ascii="宋体" w:hAnsi="宋体"/>
          <w:bCs/>
          <w:szCs w:val="21"/>
        </w:rPr>
      </w:pPr>
      <w:r>
        <w:rPr>
          <w:rFonts w:ascii="宋体" w:hAnsi="宋体"/>
          <w:bCs/>
          <w:szCs w:val="21"/>
        </w:rPr>
        <w:t xml:space="preserve">2</w:t>
      </w:r>
      <w:r>
        <w:rPr>
          <w:rFonts w:hint="eastAsia" w:ascii="宋体" w:hAnsi="宋体"/>
          <w:bCs/>
          <w:szCs w:val="21"/>
        </w:rPr>
        <w:t xml:space="preserve">、乙方的权利义务</w:t>
      </w:r>
      <w:r/>
    </w:p>
    <w:p>
      <w:pPr>
        <w:ind w:firstLine="420"/>
        <w:spacing w:line="360" w:lineRule="auto"/>
        <w:rPr>
          <w:rFonts w:hint="eastAsia" w:ascii="宋体" w:hAnsi="宋体"/>
          <w:szCs w:val="21"/>
        </w:rPr>
      </w:pPr>
      <w:r>
        <w:rPr>
          <w:rFonts w:hint="eastAsia" w:ascii="宋体" w:hAnsi="宋体"/>
          <w:szCs w:val="21"/>
        </w:rPr>
        <w:t xml:space="preserve">2.1、乙方工作人员应遵守职业道德规范，按计划及相关服务标准开展服务工作。</w:t>
      </w:r>
      <w:r/>
    </w:p>
    <w:p>
      <w:pPr>
        <w:ind w:firstLine="420"/>
        <w:spacing w:line="360" w:lineRule="auto"/>
        <w:rPr>
          <w:rFonts w:hint="eastAsia" w:ascii="宋体" w:hAnsi="宋体"/>
          <w:szCs w:val="21"/>
        </w:rPr>
      </w:pPr>
      <w:r>
        <w:rPr>
          <w:rFonts w:hint="eastAsia" w:ascii="宋体" w:hAnsi="宋体"/>
          <w:szCs w:val="21"/>
        </w:rPr>
        <w:t xml:space="preserve">2.2、乙方驻场人员需严格遵守</w:t>
      </w:r>
      <w:r>
        <w:rPr>
          <w:rFonts w:hint="eastAsia" w:ascii="宋体" w:hAnsi="宋体" w:cs="方正仿宋_GB2312"/>
          <w:szCs w:val="21"/>
        </w:rPr>
        <w:t xml:space="preserve">招标文件《第三部分：项目需求》。</w:t>
      </w:r>
      <w:r/>
    </w:p>
    <w:p>
      <w:pPr>
        <w:ind w:firstLine="422"/>
        <w:spacing w:line="360" w:lineRule="auto"/>
        <w:rPr>
          <w:rFonts w:hint="eastAsia" w:ascii="宋体" w:hAnsi="宋体"/>
          <w:b/>
          <w:szCs w:val="21"/>
        </w:rPr>
      </w:pPr>
      <w:r>
        <w:rPr>
          <w:rFonts w:hint="eastAsia" w:ascii="宋体" w:hAnsi="宋体"/>
          <w:b/>
          <w:szCs w:val="21"/>
        </w:rPr>
        <w:t xml:space="preserve">第十条 甲、乙双方违约责任</w:t>
      </w:r>
      <w:r/>
    </w:p>
    <w:p>
      <w:pPr>
        <w:ind w:firstLine="420"/>
        <w:spacing w:line="360" w:lineRule="auto"/>
        <w:rPr>
          <w:rFonts w:hint="eastAsia" w:ascii="宋体" w:hAnsi="宋体"/>
          <w:bCs/>
          <w:szCs w:val="21"/>
        </w:rPr>
      </w:pPr>
      <w:r>
        <w:rPr>
          <w:rFonts w:ascii="宋体" w:hAnsi="宋体"/>
          <w:bCs/>
          <w:szCs w:val="21"/>
        </w:rPr>
        <w:t xml:space="preserve">1</w:t>
      </w:r>
      <w:r>
        <w:rPr>
          <w:rFonts w:hint="eastAsia" w:ascii="宋体" w:hAnsi="宋体"/>
          <w:bCs/>
          <w:szCs w:val="21"/>
        </w:rPr>
        <w:t xml:space="preserve">、甲方违约责任</w:t>
      </w:r>
      <w:r/>
    </w:p>
    <w:p>
      <w:pPr>
        <w:ind w:firstLine="420"/>
        <w:spacing w:line="360" w:lineRule="auto"/>
        <w:rPr>
          <w:rFonts w:hint="eastAsia" w:ascii="宋体" w:hAnsi="宋体"/>
          <w:szCs w:val="21"/>
        </w:rPr>
      </w:pPr>
      <w:r>
        <w:rPr>
          <w:rFonts w:hint="eastAsia" w:ascii="宋体" w:hAnsi="宋体" w:cs="Arial"/>
          <w:szCs w:val="21"/>
        </w:rPr>
        <w:t xml:space="preserve">甲方逾期支付价款，则从应付款期限届满</w:t>
      </w:r>
      <w:r>
        <w:rPr>
          <w:rFonts w:ascii="宋体" w:hAnsi="宋体" w:cs="Arial"/>
          <w:szCs w:val="21"/>
        </w:rPr>
        <w:t xml:space="preserve">之日</w:t>
      </w:r>
      <w:r>
        <w:rPr>
          <w:rFonts w:hint="eastAsia" w:ascii="宋体" w:hAnsi="宋体" w:cs="Arial"/>
          <w:szCs w:val="21"/>
        </w:rPr>
        <w:t xml:space="preserve">起，甲方按每日逾期付款部分金额的日</w:t>
      </w:r>
      <w:r>
        <w:rPr>
          <w:rFonts w:ascii="宋体" w:hAnsi="宋体" w:cs="Arial"/>
          <w:szCs w:val="21"/>
        </w:rPr>
        <w:t xml:space="preserve">千分之</w:t>
      </w:r>
      <w:r>
        <w:rPr>
          <w:rFonts w:hint="eastAsia" w:ascii="宋体" w:hAnsi="宋体" w:cs="Arial"/>
          <w:szCs w:val="21"/>
        </w:rPr>
        <w:t xml:space="preserve">一</w:t>
      </w:r>
      <w:r>
        <w:rPr>
          <w:rFonts w:ascii="宋体" w:hAnsi="宋体" w:cs="Arial"/>
          <w:szCs w:val="21"/>
        </w:rPr>
        <w:t xml:space="preserve">（</w:t>
      </w: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向乙方支付违约金，此项违约金金额不超过逾期付款总额的**</w:t>
      </w:r>
      <w:r>
        <w:rPr>
          <w:rFonts w:hint="eastAsia" w:ascii="宋体" w:hAnsi="宋体"/>
          <w:szCs w:val="21"/>
        </w:rPr>
        <w:t xml:space="preserve">%</w:t>
      </w:r>
      <w:r>
        <w:rPr>
          <w:rFonts w:hint="eastAsia" w:ascii="宋体" w:hAnsi="宋体" w:cs="Arial"/>
          <w:szCs w:val="21"/>
        </w:rPr>
        <w:t xml:space="preserve">，且乙方有权在应付款期限届满</w:t>
      </w:r>
      <w:r>
        <w:rPr>
          <w:rFonts w:ascii="宋体" w:hAnsi="宋体" w:cs="Arial"/>
          <w:szCs w:val="21"/>
        </w:rPr>
        <w:t xml:space="preserve">之日起第60</w:t>
      </w:r>
      <w:r>
        <w:rPr>
          <w:rFonts w:hint="eastAsia" w:ascii="宋体" w:hAnsi="宋体" w:cs="Arial"/>
          <w:szCs w:val="21"/>
        </w:rPr>
        <w:t xml:space="preserve">日停止服务，并有权解除合同。</w:t>
      </w:r>
      <w:r/>
    </w:p>
    <w:p>
      <w:pPr>
        <w:ind w:firstLine="420"/>
        <w:spacing w:line="360" w:lineRule="auto"/>
        <w:rPr>
          <w:rFonts w:hint="eastAsia" w:ascii="宋体" w:hAnsi="宋体"/>
          <w:bCs/>
          <w:szCs w:val="21"/>
        </w:rPr>
      </w:pPr>
      <w:r>
        <w:rPr>
          <w:rFonts w:ascii="宋体" w:hAnsi="宋体"/>
          <w:bCs/>
          <w:szCs w:val="21"/>
        </w:rPr>
        <w:t xml:space="preserve">2</w:t>
      </w:r>
      <w:r>
        <w:rPr>
          <w:rFonts w:hint="eastAsia" w:ascii="宋体" w:hAnsi="宋体"/>
          <w:bCs/>
          <w:szCs w:val="21"/>
        </w:rPr>
        <w:t xml:space="preserve">、乙方违约责任</w:t>
      </w:r>
      <w:r/>
    </w:p>
    <w:p>
      <w:pPr>
        <w:ind w:firstLine="420"/>
        <w:spacing w:line="360" w:lineRule="auto"/>
        <w:rPr>
          <w:rFonts w:hint="eastAsia" w:ascii="宋体" w:hAnsi="宋体"/>
          <w:szCs w:val="21"/>
        </w:rPr>
      </w:pPr>
      <w:r>
        <w:rPr>
          <w:rFonts w:hint="eastAsia" w:ascii="宋体" w:hAnsi="宋体"/>
          <w:szCs w:val="21"/>
        </w:rPr>
        <w:t xml:space="preserve">2.1、合同签订后，如乙方擅自中途停止或解除合同，甲方有权没收乙方交纳的履约保证金，并归还甲方已付的全部项目款。</w:t>
      </w:r>
      <w:r/>
    </w:p>
    <w:p>
      <w:pPr>
        <w:ind w:firstLine="420"/>
        <w:spacing w:line="360" w:lineRule="auto"/>
        <w:rPr>
          <w:rFonts w:hint="eastAsia" w:ascii="宋体" w:hAnsi="宋体"/>
          <w:szCs w:val="21"/>
        </w:rPr>
      </w:pPr>
      <w:r>
        <w:rPr>
          <w:rFonts w:hint="eastAsia" w:ascii="宋体" w:hAnsi="宋体"/>
          <w:szCs w:val="21"/>
        </w:rPr>
        <w:t xml:space="preserve">2.2、</w:t>
      </w:r>
      <w:r>
        <w:rPr>
          <w:rFonts w:hint="eastAsia" w:ascii="宋体" w:hAnsi="宋体"/>
          <w:bCs/>
          <w:szCs w:val="21"/>
        </w:rPr>
        <w:t xml:space="preserve">因为乙方不履行合同或者履行合同不符合约定给甲方造成损失的，乙方负责赔偿直接与间接损失， 该损失赔偿额包括但不限于损害赔偿金、甲方为解决纠纷而产生的律师费、诉讼费、保全费、保函费、调查费、差旅费等费用。</w:t>
      </w:r>
      <w:r/>
    </w:p>
    <w:p>
      <w:pPr>
        <w:ind w:firstLine="422"/>
        <w:spacing w:line="360" w:lineRule="auto"/>
        <w:rPr>
          <w:rFonts w:hint="eastAsia" w:ascii="宋体" w:hAnsi="宋体"/>
          <w:b/>
          <w:szCs w:val="21"/>
        </w:rPr>
      </w:pPr>
      <w:r>
        <w:rPr>
          <w:rFonts w:hint="eastAsia" w:ascii="宋体" w:hAnsi="宋体"/>
          <w:b/>
          <w:szCs w:val="21"/>
        </w:rPr>
        <w:t xml:space="preserve">第十一条 税费</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、中国政府根据现行税法规定对甲方征收的与本合同有关的一切税费均由甲方负担（免税部分除外），招标文件另有规定的除外。</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、中国政府根据现行税法规定对乙方征收的与本合同有关的一切税费均由乙方负担（免税部分除外）。</w:t>
      </w:r>
      <w:r/>
    </w:p>
    <w:p>
      <w:pPr>
        <w:ind w:firstLine="422"/>
        <w:spacing w:line="360" w:lineRule="auto"/>
        <w:rPr>
          <w:rFonts w:hint="eastAsia" w:ascii="宋体" w:hAnsi="宋体"/>
          <w:b/>
          <w:szCs w:val="21"/>
        </w:rPr>
      </w:pPr>
      <w:r>
        <w:rPr>
          <w:rFonts w:hint="eastAsia" w:ascii="宋体" w:hAnsi="宋体"/>
          <w:b/>
          <w:szCs w:val="21"/>
        </w:rPr>
        <w:t xml:space="preserve">第十二条 履约保证金</w:t>
      </w:r>
      <w:r/>
    </w:p>
    <w:p>
      <w:pPr>
        <w:ind w:firstLine="420"/>
        <w:jc w:val="left"/>
        <w:spacing w:line="360" w:lineRule="auto"/>
        <w:rPr>
          <w:rFonts w:hint="eastAsia" w:ascii="宋体" w:hAnsi="宋体"/>
          <w:szCs w:val="21"/>
        </w:rPr>
      </w:pPr>
      <w:r>
        <w:rPr>
          <w:rFonts w:hint="eastAsia" w:ascii="宋体" w:hAnsi="宋体"/>
          <w:szCs w:val="21"/>
        </w:rPr>
        <w:t xml:space="preserve">在合同签订15日内，乙方应按照合同规定向甲方提交本项目人民币</w:t>
      </w:r>
      <w:r>
        <w:rPr>
          <w:rFonts w:hint="eastAsia" w:ascii="宋体" w:hAnsi="宋体"/>
          <w:b/>
          <w:bCs/>
          <w:szCs w:val="21"/>
          <w:u w:val="single"/>
        </w:rPr>
        <w:t xml:space="preserve">XXXX元</w:t>
      </w:r>
      <w:r>
        <w:rPr>
          <w:rFonts w:hint="eastAsia" w:ascii="宋体" w:hAnsi="宋体"/>
          <w:szCs w:val="21"/>
        </w:rPr>
        <w:t xml:space="preserve">，应以支票、汇票、本票、保函、保险保单等非现金形式缴纳或提交。</w:t>
      </w:r>
      <w:r/>
    </w:p>
    <w:p>
      <w:pPr>
        <w:ind w:firstLine="420"/>
        <w:spacing w:line="360" w:lineRule="auto"/>
        <w:rPr>
          <w:rFonts w:hint="eastAsia" w:ascii="宋体" w:hAnsi="宋体"/>
          <w:szCs w:val="21"/>
        </w:rPr>
      </w:pPr>
      <w:r>
        <w:rPr>
          <w:rFonts w:hint="eastAsia" w:ascii="宋体" w:hAnsi="宋体"/>
          <w:szCs w:val="21"/>
        </w:rPr>
        <w:t xml:space="preserve">履约保证金在全部服务期届满，并经采购人验收后，无息退还。</w:t>
      </w:r>
      <w:r/>
    </w:p>
    <w:p>
      <w:pPr>
        <w:ind w:firstLine="420"/>
        <w:spacing w:line="360" w:lineRule="auto"/>
        <w:rPr>
          <w:rFonts w:hint="eastAsia" w:ascii="宋体" w:hAnsi="宋体"/>
          <w:szCs w:val="21"/>
        </w:rPr>
      </w:pPr>
      <w:r>
        <w:rPr>
          <w:rFonts w:hint="eastAsia" w:ascii="宋体" w:hAnsi="宋体"/>
          <w:szCs w:val="21"/>
        </w:rPr>
        <w:t xml:space="preserve">目前已具备开展保险保单服务的保险公司（具体以镇江市政府采购管理部门最新更新发文为准）为： </w:t>
      </w:r>
      <w:r/>
    </w:p>
    <w:p>
      <w:pPr>
        <w:ind w:firstLine="420"/>
        <w:spacing w:line="360" w:lineRule="auto"/>
        <w:rPr>
          <w:rFonts w:hint="eastAsia" w:ascii="宋体" w:hAnsi="宋体"/>
          <w:szCs w:val="21"/>
        </w:rPr>
      </w:pPr>
      <w:r>
        <w:rPr>
          <w:rFonts w:hint="eastAsia" w:ascii="宋体" w:hAnsi="宋体"/>
          <w:szCs w:val="21"/>
        </w:rPr>
        <w:t xml:space="preserve">中国人民财产保险股份有限公司镇江市分公司及其分支机构 </w:t>
      </w:r>
      <w:r/>
    </w:p>
    <w:p>
      <w:pPr>
        <w:ind w:firstLine="420"/>
        <w:spacing w:line="360" w:lineRule="auto"/>
        <w:rPr>
          <w:rFonts w:hint="eastAsia" w:ascii="宋体" w:hAnsi="宋体"/>
          <w:szCs w:val="21"/>
        </w:rPr>
      </w:pPr>
      <w:r>
        <w:rPr>
          <w:rFonts w:hint="eastAsia" w:ascii="宋体" w:hAnsi="宋体"/>
          <w:szCs w:val="21"/>
        </w:rPr>
        <w:t xml:space="preserve">联系人：董洋 联系方式：15006103336 </w:t>
      </w:r>
      <w:r/>
    </w:p>
    <w:p>
      <w:pPr>
        <w:ind w:firstLine="420"/>
        <w:spacing w:line="360" w:lineRule="auto"/>
        <w:rPr>
          <w:rFonts w:hint="eastAsia" w:ascii="宋体" w:hAnsi="宋体"/>
          <w:szCs w:val="21"/>
        </w:rPr>
      </w:pPr>
      <w:r>
        <w:rPr>
          <w:rFonts w:hint="eastAsia" w:ascii="宋体" w:hAnsi="宋体"/>
          <w:szCs w:val="21"/>
        </w:rPr>
        <w:t xml:space="preserve">紫金财产保险股份有限公司镇江中心支公司及其分支机构 </w:t>
      </w:r>
      <w:r/>
    </w:p>
    <w:p>
      <w:pPr>
        <w:ind w:firstLine="420"/>
        <w:spacing w:line="360" w:lineRule="auto"/>
        <w:rPr>
          <w:rFonts w:hint="eastAsia" w:ascii="宋体" w:hAnsi="宋体"/>
          <w:szCs w:val="21"/>
        </w:rPr>
      </w:pPr>
      <w:r>
        <w:rPr>
          <w:rFonts w:hint="eastAsia" w:ascii="宋体" w:hAnsi="宋体"/>
          <w:szCs w:val="21"/>
        </w:rPr>
        <w:t xml:space="preserve">联系人：许璐 联系方式：15189106828 </w:t>
      </w:r>
      <w:r/>
    </w:p>
    <w:p>
      <w:pPr>
        <w:ind w:firstLine="420"/>
        <w:spacing w:line="360" w:lineRule="auto"/>
        <w:rPr>
          <w:rFonts w:hint="eastAsia" w:ascii="宋体" w:hAnsi="宋体"/>
          <w:szCs w:val="21"/>
        </w:rPr>
      </w:pPr>
      <w:r>
        <w:rPr>
          <w:rFonts w:hint="eastAsia" w:ascii="宋体" w:hAnsi="宋体"/>
          <w:szCs w:val="21"/>
        </w:rPr>
        <w:t xml:space="preserve">阳光财产保险股份有限公司镇江中心支公司及其分支机构 </w:t>
      </w:r>
      <w:r/>
    </w:p>
    <w:p>
      <w:pPr>
        <w:ind w:firstLine="420"/>
        <w:spacing w:line="360" w:lineRule="auto"/>
        <w:rPr>
          <w:rFonts w:hint="eastAsia" w:ascii="宋体" w:hAnsi="宋体"/>
          <w:szCs w:val="21"/>
        </w:rPr>
      </w:pPr>
      <w:r>
        <w:rPr>
          <w:rFonts w:hint="eastAsia" w:ascii="宋体" w:hAnsi="宋体"/>
          <w:szCs w:val="21"/>
        </w:rPr>
        <w:t xml:space="preserve">联系人：吴吉 联系方式：18136803608 </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、如乙方未能履行合同规定的义务，甲方有权从履约保证金中取得补偿。</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、如甲方逾期退还履约保证金，乙方可报政府采购监督管理相关部门进行处理。</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、如以保险保单形式提交履约保证金的，当乙方未能按照政府采购合同要求规范履行合同义务时，由保险公司按照招标文件约定的履约保证金数额对采购人承担赔偿责任。</w:t>
      </w:r>
      <w:r/>
    </w:p>
    <w:p>
      <w:pPr>
        <w:ind w:firstLine="422"/>
        <w:spacing w:line="360" w:lineRule="auto"/>
        <w:rPr>
          <w:rFonts w:hint="eastAsia" w:ascii="宋体" w:hAnsi="宋体"/>
          <w:b/>
          <w:szCs w:val="21"/>
        </w:rPr>
      </w:pPr>
      <w:r/>
      <w:bookmarkStart w:id="74" w:name="_Toc256000056"/>
      <w:r>
        <w:rPr>
          <w:rFonts w:hint="eastAsia" w:ascii="宋体" w:hAnsi="宋体"/>
          <w:b/>
          <w:szCs w:val="21"/>
        </w:rPr>
        <w:t xml:space="preserve">第十三条 不可抗力</w:t>
      </w:r>
      <w:bookmarkEnd w:id="74"/>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、不可抗力影响时间持续30日以上时，甲乙双方可以解除合同。</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、本条所述“不可抗力”是指不可预见、不能克服及不能避免的事件，包括战争、严重火灾、洪水、地震等。</w:t>
      </w:r>
      <w:r/>
    </w:p>
    <w:p>
      <w:pPr>
        <w:ind w:firstLine="422"/>
        <w:spacing w:line="360" w:lineRule="auto"/>
        <w:rPr>
          <w:rFonts w:hint="eastAsia" w:ascii="宋体" w:hAnsi="宋体"/>
          <w:b/>
          <w:szCs w:val="21"/>
        </w:rPr>
      </w:pPr>
      <w:r>
        <w:rPr>
          <w:rFonts w:hint="eastAsia" w:ascii="宋体" w:hAnsi="宋体"/>
          <w:b/>
          <w:szCs w:val="21"/>
        </w:rPr>
        <w:t xml:space="preserve">第十四条 纠纷解决办法</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、在执行本合同中所发生的或与本合同有关的一切争端，甲方和乙方应通过友好协商的办法进行解决。如协商仍不能解决，则</w:t>
      </w:r>
      <w:r>
        <w:rPr>
          <w:rFonts w:hint="eastAsia" w:ascii="宋体" w:hAnsi="宋体"/>
          <w:szCs w:val="21"/>
          <w:lang w:val="en-US" w:eastAsia="zh-CN"/>
        </w:rPr>
        <w:t xml:space="preserve">任何一方均可向</w:t>
      </w:r>
      <w:r>
        <w:rPr>
          <w:rFonts w:hint="eastAsia" w:ascii="宋体" w:hAnsi="宋体"/>
          <w:szCs w:val="21"/>
        </w:rPr>
        <w:t xml:space="preserve">甲方所在地人民法院</w:t>
      </w:r>
      <w:r>
        <w:rPr>
          <w:rFonts w:hint="eastAsia" w:ascii="宋体" w:hAnsi="宋体"/>
          <w:szCs w:val="21"/>
          <w:lang w:val="en-US" w:eastAsia="zh-CN"/>
        </w:rPr>
        <w:t xml:space="preserve">提起</w:t>
      </w:r>
      <w:r>
        <w:rPr>
          <w:rFonts w:hint="eastAsia" w:ascii="宋体" w:hAnsi="宋体"/>
          <w:szCs w:val="21"/>
        </w:rPr>
        <w:t xml:space="preserve">诉讼。</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、在诉讼期间，除了进行诉讼的部分外本合同应继续执行。</w:t>
      </w:r>
      <w:r/>
    </w:p>
    <w:p>
      <w:pPr>
        <w:ind w:firstLine="422"/>
        <w:spacing w:line="360" w:lineRule="auto"/>
        <w:rPr>
          <w:rFonts w:hint="eastAsia" w:ascii="宋体" w:hAnsi="宋体"/>
          <w:b/>
          <w:szCs w:val="21"/>
        </w:rPr>
      </w:pPr>
      <w:r>
        <w:rPr>
          <w:rFonts w:hint="eastAsia" w:ascii="宋体" w:hAnsi="宋体"/>
          <w:b/>
          <w:szCs w:val="21"/>
        </w:rPr>
        <w:t xml:space="preserve">第十五条 违约终止合同</w:t>
      </w:r>
      <w:r/>
    </w:p>
    <w:p>
      <w:pPr>
        <w:ind w:right="17"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、在甲方对乙方违约而采取的任何补救措施不受影响的情况下，甲方可向乙方发出终止部分或全部合同的书面通知书。</w:t>
      </w:r>
      <w:r/>
    </w:p>
    <w:p>
      <w:pPr>
        <w:ind w:right="17"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、如果乙方未能按合同规定的期限或甲方同意延长的限期内完成部分或全部服务工作。</w:t>
      </w:r>
      <w:r/>
    </w:p>
    <w:p>
      <w:pPr>
        <w:ind w:right="17"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、乙方在收到甲方发出的违约通知后20天内，或经甲方书面认可延长的时间内未能纠正其过失。</w:t>
      </w:r>
      <w:r/>
    </w:p>
    <w:p>
      <w:pPr>
        <w:ind w:right="17"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、如果乙方未能履行合同规定的其他义务。</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p>
    <w:p>
      <w:pPr>
        <w:ind w:right="17" w:firstLine="422"/>
        <w:spacing w:line="360" w:lineRule="auto"/>
        <w:rPr>
          <w:rFonts w:hint="eastAsia" w:ascii="宋体" w:hAnsi="宋体"/>
          <w:szCs w:val="21"/>
        </w:rPr>
      </w:pPr>
      <w:r>
        <w:rPr>
          <w:rFonts w:hint="eastAsia" w:ascii="宋体" w:hAnsi="宋体"/>
          <w:b/>
          <w:szCs w:val="21"/>
        </w:rPr>
        <w:t xml:space="preserve">第十六条 破产终止合同</w:t>
      </w:r>
      <w:r/>
    </w:p>
    <w:p>
      <w:pPr>
        <w:ind w:firstLine="420"/>
        <w:spacing w:line="360" w:lineRule="auto"/>
        <w:rPr>
          <w:rFonts w:hint="eastAsia" w:ascii="宋体" w:hAnsi="宋体"/>
          <w:szCs w:val="21"/>
        </w:rPr>
      </w:pPr>
      <w:r>
        <w:rPr>
          <w:rFonts w:hint="eastAsia" w:ascii="宋体" w:hAnsi="宋体"/>
          <w:szCs w:val="21"/>
        </w:rPr>
        <w:t xml:space="preserve">如果乙方破产或无清偿能力时，甲方在任何时候书面通知乙方终止合同而不给乙方补偿。该终止合同将不损害或影响甲方已经或将要采取的补救措施的权利。</w:t>
      </w:r>
      <w:r/>
    </w:p>
    <w:p>
      <w:pPr>
        <w:ind w:firstLine="422"/>
        <w:spacing w:line="360" w:lineRule="auto"/>
        <w:rPr>
          <w:rFonts w:hint="eastAsia" w:ascii="宋体" w:hAnsi="宋体"/>
          <w:b/>
          <w:szCs w:val="21"/>
        </w:rPr>
      </w:pPr>
      <w:r>
        <w:rPr>
          <w:rFonts w:hint="eastAsia" w:ascii="宋体" w:hAnsi="宋体"/>
          <w:b/>
          <w:szCs w:val="21"/>
        </w:rPr>
        <w:t xml:space="preserve">第十七条 转让和分包</w:t>
      </w:r>
      <w:r/>
    </w:p>
    <w:p>
      <w:pPr>
        <w:ind w:firstLine="420"/>
        <w:spacing w:line="360" w:lineRule="auto"/>
        <w:rPr>
          <w:rFonts w:hint="eastAsia" w:ascii="宋体" w:hAnsi="宋体"/>
          <w:szCs w:val="21"/>
        </w:rPr>
      </w:pPr>
      <w:r>
        <w:rPr>
          <w:rFonts w:hint="eastAsia" w:ascii="宋体" w:hAnsi="宋体"/>
          <w:szCs w:val="21"/>
        </w:rPr>
        <w:t xml:space="preserve">本合同不得转让和分包。</w:t>
      </w:r>
      <w:r/>
    </w:p>
    <w:p>
      <w:pPr>
        <w:ind w:firstLine="422"/>
        <w:spacing w:line="360" w:lineRule="auto"/>
        <w:rPr>
          <w:rFonts w:hint="eastAsia" w:ascii="宋体" w:hAnsi="宋体"/>
          <w:b/>
          <w:szCs w:val="21"/>
        </w:rPr>
      </w:pPr>
      <w:r>
        <w:rPr>
          <w:rFonts w:hint="eastAsia" w:ascii="宋体" w:hAnsi="宋体"/>
          <w:b/>
          <w:szCs w:val="21"/>
        </w:rPr>
        <w:t xml:space="preserve">第十八条 合同生效及其它</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、合同应在甲方、乙方签章，并在乙方交纳履约保证金后生效。</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、本合同一式肆份，以中文书写，甲方、乙方各执两份。</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本</w:t>
      </w:r>
      <w:r>
        <w:rPr>
          <w:rFonts w:hint="eastAsia" w:ascii="宋体" w:hAnsi="宋体"/>
          <w:szCs w:val="21"/>
        </w:rPr>
        <w:t xml:space="preserve">合同</w:t>
      </w:r>
      <w:r>
        <w:rPr>
          <w:rFonts w:ascii="宋体" w:hAnsi="宋体"/>
          <w:szCs w:val="21"/>
        </w:rPr>
        <w:t xml:space="preserve">在执行过程中，</w:t>
      </w:r>
      <w:r>
        <w:rPr>
          <w:rFonts w:hint="eastAsia" w:ascii="宋体" w:hAnsi="宋体"/>
          <w:szCs w:val="21"/>
        </w:rPr>
        <w:t xml:space="preserve">如需修改（指非主要合同条款）或补充合同内容，应经甲方、乙方协商，且修改及补充内容不得对本合同主要条款、招标文件和乙方的投标文件作实质性修改，并签署书面修改或补充协议。该协议将作为本合同不可分割的一部分。</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、在合同有效期内，如果因国家、省、市有关政策发生调整时，甲乙双方应相互协商，达成一致。</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、本合同应按照中华人民共和国的现行法律、法规进行解释。</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6、如合同期内未按照要求提供相应文档或考核未达标，甲方有权扣除部分费用。</w:t>
      </w:r>
      <w:r/>
    </w:p>
    <w:p>
      <w:pPr>
        <w:ind w:firstLine="422"/>
        <w:spacing w:line="360" w:lineRule="auto"/>
        <w:rPr>
          <w:rFonts w:hint="eastAsia" w:ascii="宋体" w:hAnsi="宋体"/>
          <w:b/>
          <w:szCs w:val="21"/>
          <w:lang w:val="en-US" w:eastAsia="zh-CN"/>
        </w:rPr>
      </w:pPr>
      <w:r>
        <w:rPr>
          <w:rFonts w:hint="eastAsia" w:ascii="宋体" w:hAnsi="宋体"/>
          <w:b/>
          <w:szCs w:val="21"/>
        </w:rPr>
        <w:t xml:space="preserve">第十</w:t>
      </w:r>
      <w:r>
        <w:rPr>
          <w:rFonts w:hint="eastAsia" w:ascii="宋体" w:hAnsi="宋体"/>
          <w:b/>
          <w:szCs w:val="21"/>
          <w:lang w:val="en-US" w:eastAsia="zh-CN"/>
        </w:rPr>
        <w:t xml:space="preserve">九</w:t>
      </w:r>
      <w:r>
        <w:rPr>
          <w:rFonts w:hint="eastAsia" w:ascii="宋体" w:hAnsi="宋体"/>
          <w:b/>
          <w:szCs w:val="21"/>
        </w:rPr>
        <w:t xml:space="preserve">条 </w:t>
      </w:r>
      <w:r>
        <w:rPr>
          <w:rFonts w:hint="eastAsia" w:ascii="宋体" w:hAnsi="宋体"/>
          <w:b/>
          <w:szCs w:val="21"/>
          <w:lang w:val="en-US" w:eastAsia="zh-CN"/>
        </w:rPr>
        <w:t xml:space="preserve">信息安全条款</w:t>
      </w:r>
      <w:r/>
    </w:p>
    <w:p>
      <w:pPr>
        <w:ind w:firstLine="422"/>
        <w:spacing w:line="360" w:lineRule="auto"/>
        <w:rPr>
          <w:rFonts w:hint="eastAsia" w:ascii="宋体" w:hAnsi="宋体"/>
          <w:b/>
          <w:szCs w:val="21"/>
        </w:rPr>
      </w:pPr>
      <w:r>
        <w:rPr>
          <w:rFonts w:hint="eastAsia" w:ascii="宋体" w:hAnsi="宋体"/>
          <w:b/>
          <w:szCs w:val="21"/>
          <w:lang w:val="en-US" w:eastAsia="zh-CN"/>
        </w:rPr>
        <w:t xml:space="preserve">1、</w:t>
      </w:r>
      <w:r>
        <w:rPr>
          <w:rFonts w:hint="eastAsia" w:ascii="宋体" w:hAnsi="宋体"/>
          <w:b/>
          <w:szCs w:val="21"/>
        </w:rPr>
        <w:t xml:space="preserve">乙方应当妥善保管甲方提供的相关资料，并对相应的信息、数据承担保密责任，未经甲方许可，不得利用知悉的属于甲方的信息、数据为自己谋利或向第三方提供。</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2、</w:t>
      </w:r>
      <w:r>
        <w:rPr>
          <w:rFonts w:hint="eastAsia" w:ascii="宋体" w:hAnsi="宋体"/>
          <w:b/>
          <w:szCs w:val="21"/>
        </w:rPr>
        <w:t xml:space="preserve">乙方应当保证管理技术团队相对独立，团队成员均为正式员工，并设有专门的网络安全负责人。</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3、</w:t>
      </w:r>
      <w:r>
        <w:rPr>
          <w:rFonts w:hint="eastAsia" w:ascii="宋体" w:hAnsi="宋体"/>
          <w:b/>
          <w:szCs w:val="21"/>
        </w:rPr>
        <w:t xml:space="preserve">乙方应当承诺不将合同任务转包或分包。确因业务需要需进行分包的，将事先报经甲方同意，并明确分包方的网络安全责任和义务，同时确保不得将合同任务主体和关键部分分包。</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4、</w:t>
      </w:r>
      <w:r>
        <w:rPr>
          <w:rFonts w:hint="eastAsia" w:ascii="宋体" w:hAnsi="宋体"/>
          <w:b/>
          <w:szCs w:val="21"/>
        </w:rPr>
        <w:t xml:space="preserve">运维活动中产生的数据、系统运行数据及收集的个人信息等数据资产归甲方所有。</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5、</w:t>
      </w:r>
      <w:r>
        <w:rPr>
          <w:rFonts w:hint="eastAsia" w:ascii="宋体" w:hAnsi="宋体"/>
          <w:b/>
          <w:szCs w:val="21"/>
        </w:rPr>
        <w:t xml:space="preserve">乙方仅在甲方授权的情况下对数据进行访问，并承诺不对甲方的数据进行利用和支配</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6、</w:t>
      </w:r>
      <w:r>
        <w:rPr>
          <w:rFonts w:hint="eastAsia" w:ascii="宋体" w:hAnsi="宋体"/>
          <w:b/>
          <w:szCs w:val="21"/>
        </w:rPr>
        <w:t xml:space="preserve">乙方应当严格按照《中华人民共和国数据安全法》《中华人民共和国个人信息保护法》等法律法规及相关政策规定的要求，加强个人信息保护。</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7、</w:t>
      </w:r>
      <w:r>
        <w:rPr>
          <w:rFonts w:hint="eastAsia" w:ascii="宋体" w:hAnsi="宋体"/>
          <w:b/>
          <w:szCs w:val="21"/>
        </w:rPr>
        <w:t xml:space="preserve">乙方应当建立健全网络和数据安全保护机制，发现重大问题将按规定及时向甲方和相关部门报告。</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8、</w:t>
      </w:r>
      <w:r>
        <w:rPr>
          <w:rFonts w:hint="eastAsia" w:ascii="宋体" w:hAnsi="宋体"/>
          <w:b/>
          <w:szCs w:val="21"/>
        </w:rPr>
        <w:t xml:space="preserve">如运维的信息平台注册用户超过100万人或涉及人民群众出行、教育、求职、医疗、缴费等重要业务，乙方将每年向甲方提交网络安全报告。</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9、</w:t>
      </w:r>
      <w:r>
        <w:rPr>
          <w:rFonts w:hint="eastAsia" w:ascii="宋体" w:hAnsi="宋体"/>
          <w:b/>
          <w:szCs w:val="21"/>
        </w:rPr>
        <w:t xml:space="preserve">乙方应当积极配合甲方或相关部门开展网络安全检查、测评、审计等监督管理工作。</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10、</w:t>
      </w:r>
      <w:r>
        <w:rPr>
          <w:rFonts w:hint="eastAsia" w:ascii="宋体" w:hAnsi="宋体"/>
          <w:b/>
          <w:szCs w:val="21"/>
        </w:rPr>
        <w:t xml:space="preserve">乙方如发生业务转型、合并重组、投资并购等重大事项，或者管理技术团队人员发生重大变化，将提前向甲方报告。</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11、</w:t>
      </w:r>
      <w:r>
        <w:rPr>
          <w:rFonts w:hint="eastAsia" w:ascii="宋体" w:hAnsi="宋体"/>
          <w:b/>
          <w:szCs w:val="21"/>
        </w:rPr>
        <w:t xml:space="preserve">合同终止时，乙方应当按照甲方的要求及时处理数据。</w:t>
      </w:r>
      <w:r/>
    </w:p>
    <w:p>
      <w:pPr>
        <w:ind w:firstLine="422"/>
        <w:spacing w:line="360" w:lineRule="auto"/>
        <w:rPr>
          <w:rFonts w:hint="eastAsia" w:ascii="宋体" w:hAnsi="宋体"/>
          <w:b/>
          <w:szCs w:val="21"/>
          <w:lang w:val="en-US" w:eastAsia="zh-CN"/>
        </w:rPr>
      </w:pPr>
      <w:r>
        <w:rPr>
          <w:rFonts w:hint="eastAsia" w:ascii="宋体" w:hAnsi="宋体"/>
          <w:b/>
          <w:szCs w:val="21"/>
          <w:lang w:val="en-US" w:eastAsia="zh-CN"/>
        </w:rPr>
        <w:t xml:space="preserve">12、</w:t>
      </w:r>
      <w:r>
        <w:rPr>
          <w:rFonts w:hint="eastAsia" w:ascii="宋体" w:hAnsi="宋体"/>
          <w:b/>
          <w:szCs w:val="21"/>
        </w:rPr>
        <w:t xml:space="preserve">如因乙方程序部署或代码问题引起医院互联网资产产生问题进而产生网络通报的（包括但不限于公安网安部门、网信部门的各类检查中发现的问题），或甲方发现乙方互联网资产存在安全问题，乙方没有在甲方规定时间内及时修复的，每有一起扣除合同金额1%（不足5000元按5000元计），合同期内累计发生2次安全问题的，甲方有权终止合同，乙方承担合同终止所有责任。</w:t>
      </w:r>
      <w:r/>
    </w:p>
    <w:p>
      <w:pPr>
        <w:ind w:firstLine="422"/>
        <w:spacing w:line="360" w:lineRule="auto"/>
        <w:rPr>
          <w:rFonts w:hint="default" w:ascii="宋体" w:hAnsi="宋体"/>
          <w:b/>
          <w:szCs w:val="21"/>
          <w:lang w:val="en-US" w:eastAsia="zh-CN"/>
        </w:rPr>
      </w:pPr>
      <w:r>
        <w:rPr>
          <w:rFonts w:hint="eastAsia" w:ascii="宋体" w:hAnsi="宋体"/>
          <w:b/>
          <w:szCs w:val="21"/>
          <w:lang w:val="en-US" w:eastAsia="zh-CN"/>
        </w:rPr>
        <w:t xml:space="preserve">13、</w:t>
      </w:r>
      <w:r>
        <w:rPr>
          <w:rFonts w:hint="eastAsia" w:ascii="宋体" w:hAnsi="宋体"/>
          <w:b/>
          <w:szCs w:val="21"/>
        </w:rPr>
        <w:t xml:space="preserve">如因乙方或乙方运维团队引起的网络安全事件及数据安全事件，后果严重的，乙方将依法承担相应法律责任。</w:t>
      </w:r>
      <w:r/>
    </w:p>
    <w:p>
      <w:pPr>
        <w:pStyle w:val="953"/>
        <w:ind w:firstLine="315"/>
        <w:spacing w:line="360" w:lineRule="auto"/>
        <w:rPr>
          <w:rFonts w:hint="eastAsia" w:ascii="宋体" w:hAnsi="宋体" w:cs="Arial"/>
          <w:szCs w:val="21"/>
        </w:rPr>
      </w:pPr>
      <w:r>
        <w:rPr>
          <w:rFonts w:hint="eastAsia" w:ascii="宋体" w:hAnsi="宋体" w:cs="Arial"/>
          <w:szCs w:val="21"/>
        </w:rPr>
      </w:r>
      <w:r/>
    </w:p>
    <w:p>
      <w:pPr>
        <w:pStyle w:val="953"/>
        <w:ind w:firstLine="315"/>
        <w:spacing w:line="360" w:lineRule="auto"/>
        <w:rPr>
          <w:rFonts w:hint="eastAsia" w:ascii="宋体" w:hAnsi="宋体" w:cs="Arial"/>
          <w:szCs w:val="21"/>
        </w:rPr>
      </w:pPr>
      <w:r>
        <w:rPr>
          <w:rFonts w:hint="eastAsia" w:ascii="宋体" w:hAnsi="宋体" w:cs="Arial"/>
          <w:szCs w:val="21"/>
        </w:rPr>
      </w:r>
      <w:r/>
    </w:p>
    <w:p>
      <w:pPr>
        <w:pStyle w:val="953"/>
        <w:ind w:firstLine="315"/>
        <w:spacing w:line="360" w:lineRule="auto"/>
        <w:rPr>
          <w:rFonts w:hint="eastAsia" w:ascii="宋体" w:hAnsi="宋体" w:cs="Arial"/>
          <w:szCs w:val="21"/>
        </w:rPr>
      </w:pPr>
      <w:r>
        <w:rPr>
          <w:rFonts w:hint="eastAsia" w:ascii="宋体" w:hAnsi="宋体" w:cs="Arial"/>
          <w:szCs w:val="21"/>
        </w:rPr>
      </w:r>
      <w:r/>
    </w:p>
    <w:tbl>
      <w:tblPr>
        <w:tblStyle w:val="74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6"/>
        <w:gridCol w:w="4536"/>
      </w:tblGrid>
      <w:tr>
        <w:trPr>
          <w:cantSplit/>
          <w:trHeight w:val="1729"/>
        </w:trPr>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甲方（公章）</w:t>
            </w:r>
            <w:r>
              <w:rPr>
                <w:rFonts w:hint="eastAsia" w:ascii="宋体" w:hAnsi="宋体" w:cs="Arial"/>
                <w:szCs w:val="21"/>
              </w:rPr>
              <w:t xml:space="preserve">镇江市第一人民医院</w:t>
            </w:r>
            <w:r/>
          </w:p>
          <w:p>
            <w:pPr>
              <w:spacing w:line="360" w:lineRule="auto"/>
              <w:rPr>
                <w:rFonts w:hint="eastAsia" w:ascii="宋体" w:hAnsi="宋体" w:cs="Arial"/>
                <w:szCs w:val="21"/>
              </w:rPr>
            </w:pPr>
            <w:r>
              <w:rPr>
                <w:rFonts w:hint="eastAsia" w:ascii="宋体" w:hAnsi="宋体" w:cs="Arial"/>
                <w:szCs w:val="21"/>
              </w:rPr>
            </w:r>
            <w:r/>
          </w:p>
          <w:p>
            <w:pPr>
              <w:ind w:firstLine="525"/>
              <w:spacing w:line="360" w:lineRule="auto"/>
              <w:rPr>
                <w:rFonts w:hint="eastAsia" w:ascii="宋体" w:hAnsi="宋体" w:cs="Arial"/>
                <w:szCs w:val="21"/>
              </w:rPr>
            </w:pPr>
            <w:r>
              <w:rPr>
                <w:rFonts w:ascii="宋体" w:hAnsi="宋体" w:cs="Arial"/>
                <w:szCs w:val="21"/>
              </w:rPr>
              <w:t xml:space="preserve">    年   月    日</w:t>
            </w:r>
            <w:r/>
          </w:p>
        </w:tc>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乙方（公章）</w:t>
            </w:r>
            <w:r/>
          </w:p>
          <w:p>
            <w:pPr>
              <w:ind w:firstLine="560"/>
              <w:spacing w:line="360" w:lineRule="auto"/>
              <w:rPr>
                <w:rFonts w:hint="eastAsia" w:ascii="宋体" w:hAnsi="宋体" w:cs="Arial"/>
                <w:szCs w:val="21"/>
              </w:rPr>
            </w:pPr>
            <w:r>
              <w:rPr>
                <w:rFonts w:hint="eastAsia" w:ascii="宋体" w:hAnsi="宋体" w:cs="Arial"/>
                <w:szCs w:val="21"/>
              </w:rPr>
            </w:r>
            <w:r/>
          </w:p>
          <w:p>
            <w:pPr>
              <w:ind w:firstLine="525"/>
              <w:spacing w:line="360" w:lineRule="auto"/>
              <w:rPr>
                <w:rFonts w:hint="eastAsia" w:ascii="宋体" w:hAnsi="宋体" w:cs="Arial"/>
                <w:szCs w:val="21"/>
              </w:rPr>
            </w:pPr>
            <w:r>
              <w:rPr>
                <w:rFonts w:ascii="宋体" w:hAnsi="宋体" w:cs="Arial"/>
                <w:szCs w:val="21"/>
              </w:rPr>
              <w:t xml:space="preserve">年   月   日</w:t>
            </w:r>
            <w:r/>
          </w:p>
        </w:tc>
      </w:tr>
      <w:tr>
        <w:trPr>
          <w:cantSplit/>
          <w:trHeight w:val="593"/>
        </w:trPr>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单位地址：</w:t>
            </w:r>
            <w:r>
              <w:rPr>
                <w:rFonts w:hint="eastAsia" w:ascii="宋体" w:hAnsi="宋体"/>
                <w:bCs/>
                <w:szCs w:val="21"/>
              </w:rPr>
              <w:t xml:space="preserve">镇江市电力路8号</w:t>
            </w:r>
            <w:r/>
          </w:p>
        </w:tc>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单位地址：</w:t>
            </w:r>
            <w:r/>
          </w:p>
        </w:tc>
      </w:tr>
      <w:tr>
        <w:trPr>
          <w:cantSplit/>
          <w:trHeight w:val="1175"/>
        </w:trPr>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法定代表人（或</w:t>
            </w:r>
            <w:r>
              <w:rPr>
                <w:rFonts w:hint="eastAsia" w:ascii="宋体" w:hAnsi="宋体" w:cs="Arial"/>
                <w:szCs w:val="21"/>
              </w:rPr>
              <w:t xml:space="preserve">授权代表</w:t>
            </w:r>
            <w:r>
              <w:rPr>
                <w:rFonts w:ascii="宋体" w:hAnsi="宋体" w:cs="Arial"/>
                <w:szCs w:val="21"/>
              </w:rPr>
              <w:t xml:space="preserve">）</w:t>
            </w:r>
            <w:r/>
          </w:p>
          <w:p>
            <w:pPr>
              <w:spacing w:line="360" w:lineRule="auto"/>
              <w:rPr>
                <w:rFonts w:hint="eastAsia" w:ascii="宋体" w:hAnsi="宋体" w:cs="Arial"/>
                <w:szCs w:val="21"/>
              </w:rPr>
            </w:pPr>
            <w:r>
              <w:rPr>
                <w:rFonts w:ascii="宋体" w:hAnsi="宋体" w:cs="Arial"/>
                <w:szCs w:val="21"/>
              </w:rPr>
              <w:t xml:space="preserve">（签字</w:t>
            </w:r>
            <w:r>
              <w:rPr>
                <w:rFonts w:hint="eastAsia" w:ascii="宋体" w:hAnsi="宋体" w:cs="Arial"/>
                <w:szCs w:val="21"/>
              </w:rPr>
              <w:t xml:space="preserve">或签章</w:t>
            </w:r>
            <w:r>
              <w:rPr>
                <w:rFonts w:ascii="宋体" w:hAnsi="宋体" w:cs="Arial"/>
                <w:szCs w:val="21"/>
              </w:rPr>
              <w:t xml:space="preserve">）：</w:t>
            </w:r>
            <w:r/>
          </w:p>
        </w:tc>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法定代表人（或</w:t>
            </w:r>
            <w:r>
              <w:rPr>
                <w:rFonts w:hint="eastAsia" w:ascii="宋体" w:hAnsi="宋体" w:cs="Arial"/>
                <w:szCs w:val="21"/>
              </w:rPr>
              <w:t xml:space="preserve">授权代表</w:t>
            </w:r>
            <w:r>
              <w:rPr>
                <w:rFonts w:ascii="宋体" w:hAnsi="宋体" w:cs="Arial"/>
                <w:szCs w:val="21"/>
              </w:rPr>
              <w:t xml:space="preserve">）</w:t>
            </w:r>
            <w:r/>
          </w:p>
          <w:p>
            <w:pPr>
              <w:spacing w:line="360" w:lineRule="auto"/>
              <w:rPr>
                <w:rFonts w:hint="eastAsia" w:ascii="宋体" w:hAnsi="宋体" w:cs="Arial"/>
                <w:szCs w:val="21"/>
              </w:rPr>
            </w:pPr>
            <w:r>
              <w:rPr>
                <w:rFonts w:ascii="宋体" w:hAnsi="宋体" w:cs="Arial"/>
                <w:szCs w:val="21"/>
              </w:rPr>
              <w:t xml:space="preserve">（签字</w:t>
            </w:r>
            <w:r>
              <w:rPr>
                <w:rFonts w:hint="eastAsia" w:ascii="宋体" w:hAnsi="宋体" w:cs="Arial"/>
                <w:szCs w:val="21"/>
              </w:rPr>
              <w:t xml:space="preserve">或签章</w:t>
            </w:r>
            <w:r>
              <w:rPr>
                <w:rFonts w:ascii="宋体" w:hAnsi="宋体" w:cs="Arial"/>
                <w:szCs w:val="21"/>
              </w:rPr>
              <w:t xml:space="preserve">）：</w:t>
            </w:r>
            <w:r/>
          </w:p>
        </w:tc>
      </w:tr>
      <w:tr>
        <w:trPr>
          <w:cantSplit/>
          <w:trHeight w:val="460"/>
        </w:trPr>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电话：</w:t>
            </w:r>
            <w:r/>
          </w:p>
        </w:tc>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电话：</w:t>
            </w:r>
            <w:r/>
          </w:p>
        </w:tc>
      </w:tr>
      <w:tr>
        <w:trPr>
          <w:cantSplit/>
          <w:trHeight w:val="531"/>
        </w:trPr>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电子邮箱：</w:t>
            </w:r>
            <w:r/>
          </w:p>
        </w:tc>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电子邮箱：</w:t>
            </w:r>
            <w:r/>
          </w:p>
        </w:tc>
      </w:tr>
      <w:tr>
        <w:trPr>
          <w:cantSplit/>
          <w:trHeight w:val="90"/>
        </w:trPr>
        <w:tc>
          <w:tcPr>
            <w:tcW w:w="4536" w:type="dxa"/>
            <w:vAlign w:val="center"/>
            <w:textDirection w:val="lrTb"/>
            <w:noWrap w:val="false"/>
          </w:tcPr>
          <w:p>
            <w:pPr>
              <w:spacing w:line="360" w:lineRule="auto"/>
              <w:rPr>
                <w:rFonts w:hint="eastAsia" w:ascii="宋体" w:hAnsi="宋体" w:cs="Arial"/>
                <w:szCs w:val="21"/>
                <w:u w:val="single"/>
              </w:rPr>
            </w:pPr>
            <w:r>
              <w:rPr>
                <w:rFonts w:ascii="宋体" w:hAnsi="宋体" w:cs="Arial"/>
                <w:szCs w:val="21"/>
              </w:rPr>
              <w:t xml:space="preserve">开户银行：</w:t>
            </w:r>
            <w:r/>
          </w:p>
        </w:tc>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开户银行：</w:t>
            </w:r>
            <w:r/>
          </w:p>
        </w:tc>
      </w:tr>
      <w:tr>
        <w:trPr>
          <w:cantSplit/>
          <w:trHeight w:val="489"/>
        </w:trPr>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账号：</w:t>
            </w:r>
            <w:r/>
          </w:p>
        </w:tc>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账号：</w:t>
            </w:r>
            <w:r/>
          </w:p>
        </w:tc>
      </w:tr>
      <w:tr>
        <w:trPr>
          <w:cantSplit/>
          <w:trHeight w:val="377"/>
        </w:trPr>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邮政编码：</w:t>
            </w:r>
            <w:r/>
          </w:p>
        </w:tc>
        <w:tc>
          <w:tcPr>
            <w:tcW w:w="4536" w:type="dxa"/>
            <w:vAlign w:val="center"/>
            <w:textDirection w:val="lrTb"/>
            <w:noWrap w:val="false"/>
          </w:tcPr>
          <w:p>
            <w:pPr>
              <w:spacing w:line="360" w:lineRule="auto"/>
              <w:rPr>
                <w:rFonts w:hint="eastAsia" w:ascii="宋体" w:hAnsi="宋体" w:cs="Arial"/>
                <w:szCs w:val="21"/>
              </w:rPr>
            </w:pPr>
            <w:r>
              <w:rPr>
                <w:rFonts w:ascii="宋体" w:hAnsi="宋体" w:cs="Arial"/>
                <w:szCs w:val="21"/>
              </w:rPr>
              <w:t xml:space="preserve">邮政编码：</w:t>
            </w:r>
            <w:r/>
          </w:p>
        </w:tc>
      </w:tr>
    </w:tbl>
    <w:p>
      <w:pPr>
        <w:widowControl/>
        <w:rPr>
          <w:rFonts w:hint="eastAsia" w:ascii="宋体" w:hAnsi="宋体" w:cs="Arial"/>
          <w:szCs w:val="21"/>
        </w:rPr>
      </w:pPr>
      <w:r>
        <w:rPr>
          <w:rFonts w:ascii="宋体" w:hAnsi="宋体" w:cs="Arial"/>
          <w:szCs w:val="21"/>
        </w:rPr>
        <w:br w:type="page" w:clear="all"/>
      </w:r>
      <w:r/>
    </w:p>
    <w:p>
      <w:pPr>
        <w:spacing w:line="360" w:lineRule="auto"/>
        <w:widowControl/>
        <w:rPr>
          <w:rFonts w:hint="eastAsia" w:ascii="宋体" w:hAnsi="宋体" w:cs="Arial"/>
          <w:b/>
          <w:bCs/>
          <w:szCs w:val="21"/>
        </w:rPr>
      </w:pPr>
      <w:r>
        <w:rPr>
          <w:rFonts w:hint="eastAsia" w:ascii="宋体" w:hAnsi="宋体" w:cs="Arial"/>
          <w:b/>
          <w:bCs/>
          <w:szCs w:val="21"/>
        </w:rPr>
        <w:t xml:space="preserve">附件一：软件清单</w:t>
      </w:r>
      <w:r/>
    </w:p>
    <w:tbl>
      <w:tblPr>
        <w:tblStyle w:val="745"/>
        <w:tblW w:w="60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4140"/>
        <w:gridCol w:w="960"/>
      </w:tblGrid>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软件名称</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其他</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住院电子病历系统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住院护士工作站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门诊电子病历系统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门急诊护士工作站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急诊预检分诊系统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不良事件上报系统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等级医院评审系统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ESB服务总线平台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门诊预约系统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MDM主数据管理系统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护士排班系统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护士交接班系统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医生交接班系统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院内药品审批系统（含移动端审批接口）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投诉与纠纷管理系统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统一消息平台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统一身份及授权服务系统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诊疗科目管理系统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行政审批系统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文档共享系统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科室值班管理系统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电话随访管理系统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widowControl/>
        <w:rPr>
          <w:rFonts w:hint="eastAsia" w:ascii="宋体" w:hAnsi="宋体" w:cs="Arial"/>
          <w:szCs w:val="21"/>
        </w:rPr>
      </w:pPr>
      <w:r>
        <w:rPr>
          <w:rFonts w:ascii="宋体" w:hAnsi="宋体" w:cs="Arial"/>
          <w:szCs w:val="21"/>
        </w:rPr>
        <w:br w:type="page" w:clear="all"/>
      </w:r>
      <w:r/>
    </w:p>
    <w:p>
      <w:pPr>
        <w:spacing w:line="360" w:lineRule="auto"/>
        <w:widowControl/>
        <w:rPr>
          <w:rFonts w:hint="eastAsia" w:ascii="宋体" w:hAnsi="宋体" w:cs="Arial"/>
          <w:b/>
          <w:bCs/>
          <w:szCs w:val="21"/>
        </w:rPr>
      </w:pPr>
      <w:r>
        <w:rPr>
          <w:rFonts w:hint="eastAsia" w:ascii="宋体" w:hAnsi="宋体" w:cs="Arial"/>
          <w:b/>
          <w:bCs/>
          <w:szCs w:val="21"/>
        </w:rPr>
        <w:t xml:space="preserve">附件二：信息安全保密协议</w:t>
      </w:r>
      <w:r/>
    </w:p>
    <w:p>
      <w:pPr>
        <w:jc w:val="center"/>
        <w:rPr>
          <w:bCs/>
          <w:sz w:val="44"/>
          <w:szCs w:val="44"/>
        </w:rPr>
      </w:pPr>
      <w:r>
        <w:rPr>
          <w:bCs/>
          <w:sz w:val="44"/>
          <w:szCs w:val="44"/>
        </w:rPr>
        <w:t xml:space="preserve">信息</w:t>
      </w:r>
      <w:r>
        <w:rPr>
          <w:rFonts w:hint="eastAsia"/>
          <w:bCs/>
          <w:sz w:val="44"/>
          <w:szCs w:val="44"/>
        </w:rPr>
        <w:t xml:space="preserve">安全保密</w:t>
      </w:r>
      <w:r>
        <w:rPr>
          <w:bCs/>
          <w:sz w:val="44"/>
          <w:szCs w:val="44"/>
        </w:rPr>
        <w:t xml:space="preserve">协议</w:t>
      </w:r>
      <w:r/>
    </w:p>
    <w:p>
      <w:pPr>
        <w:jc w:val="center"/>
        <w:rPr>
          <w:bCs/>
          <w:sz w:val="44"/>
          <w:szCs w:val="44"/>
        </w:rPr>
      </w:pPr>
      <w:r>
        <w:rPr>
          <w:bCs/>
          <w:sz w:val="44"/>
          <w:szCs w:val="44"/>
        </w:rPr>
      </w:r>
      <w:r/>
    </w:p>
    <w:p>
      <w:pPr>
        <w:rPr>
          <w:b/>
          <w:bCs/>
        </w:rPr>
      </w:pPr>
      <w:r>
        <w:rPr>
          <w:rFonts w:hint="eastAsia"/>
          <w:b/>
          <w:bCs/>
        </w:rPr>
        <w:t xml:space="preserve">甲方</w:t>
      </w:r>
      <w:r>
        <w:rPr>
          <w:b/>
          <w:bCs/>
        </w:rPr>
        <w:t xml:space="preserve">：</w:t>
      </w:r>
      <w:r>
        <w:rPr>
          <w:rFonts w:hint="eastAsia"/>
        </w:rPr>
        <w:t xml:space="preserve">镇江</w:t>
      </w:r>
      <w:r>
        <w:t xml:space="preserve">市第一人民医院</w:t>
      </w:r>
      <w:r/>
    </w:p>
    <w:p>
      <w:pPr>
        <w:rPr>
          <w:b/>
          <w:bCs/>
        </w:rPr>
      </w:pPr>
      <w:r>
        <w:rPr>
          <w:rFonts w:hint="eastAsia"/>
          <w:b/>
          <w:bCs/>
        </w:rPr>
        <w:t xml:space="preserve">乙方</w:t>
      </w:r>
      <w:r>
        <w:rPr>
          <w:b/>
          <w:bCs/>
        </w:rPr>
        <w:t xml:space="preserve">：</w:t>
      </w:r>
      <w:r/>
    </w:p>
    <w:p>
      <w:pPr>
        <w:rPr>
          <w:b/>
          <w:bCs/>
        </w:rPr>
      </w:pPr>
      <w:r>
        <w:rPr>
          <w:b/>
          <w:bCs/>
        </w:rPr>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甲乙双方签订</w:t>
      </w:r>
      <w:r>
        <w:rPr>
          <w:rFonts w:hint="eastAsia" w:ascii="宋体" w:hAnsi="宋体" w:eastAsia="宋体" w:cs="宋体"/>
          <w:b w:val="0"/>
          <w:bCs w:val="0"/>
          <w:i w:val="0"/>
          <w:iCs w:val="0"/>
          <w:color w:val="000000"/>
          <w:spacing w:val="0"/>
          <w:sz w:val="21"/>
          <w:szCs w:val="21"/>
          <w:u w:val="single"/>
          <w:vertAlign w:val="baseline"/>
        </w:rPr>
        <w:t xml:space="preserve">            </w:t>
      </w:r>
      <w:r>
        <w:rPr>
          <w:rFonts w:hint="eastAsia" w:ascii="宋体" w:hAnsi="宋体" w:eastAsia="宋体" w:cs="宋体"/>
          <w:b w:val="0"/>
          <w:bCs w:val="0"/>
          <w:i w:val="0"/>
          <w:iCs w:val="0"/>
          <w:color w:val="000000"/>
          <w:spacing w:val="0"/>
          <w:sz w:val="21"/>
          <w:szCs w:val="21"/>
          <w:vertAlign w:val="baseline"/>
        </w:rPr>
        <w:t xml:space="preserve">合同。在合同期间内，乙方对甲方提供服务过程中，乙方会获取甲方的包含信息数据在内的各类资料。上述信息资料为甲方的重要机密，乙方有义务对上述资料承担保密责任。经过一致商定，甲乙双方签署此保密协议。本合同服务禁止非授权转包或分包。项目过程中双方应按照《中华人民共和国数据安全法》《中华人民共和国个人信息保护法》等法律法规及相关政策规定的要求，加强个人信息保护。</w:t>
      </w:r>
      <w:r/>
    </w:p>
    <w:p>
      <w:pPr>
        <w:pStyle w:val="776"/>
        <w:ind w:left="0" w:right="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bCs/>
          <w:i w:val="0"/>
          <w:iCs w:val="0"/>
          <w:color w:val="000000"/>
          <w:spacing w:val="0"/>
          <w:sz w:val="21"/>
          <w:szCs w:val="21"/>
          <w:vertAlign w:val="baseline"/>
        </w:rPr>
        <w:t xml:space="preserve">1.需要保密的信息  </w:t>
      </w:r>
      <w:r/>
    </w:p>
    <w:p>
      <w:pPr>
        <w:pStyle w:val="776"/>
        <w:ind w:left="69"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本协议中所涉及的范围包括业务数据、系统日志、运行情况及其他所有甲方提供给乙方的资料，包括：服务器情况、数据库情况、参考资料、各类信息数据及乙方在甲方实施过程中涉及的各类数据、资料。 </w:t>
      </w:r>
      <w:r/>
    </w:p>
    <w:p>
      <w:pPr>
        <w:pStyle w:val="776"/>
        <w:ind w:left="0" w:right="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bCs/>
          <w:i w:val="0"/>
          <w:iCs w:val="0"/>
          <w:color w:val="000000"/>
          <w:spacing w:val="0"/>
          <w:sz w:val="21"/>
          <w:szCs w:val="21"/>
          <w:vertAlign w:val="baseline"/>
        </w:rPr>
        <w:t xml:space="preserve">2.保密责任 </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乙方必须采取有效的安全措施和操作规程防止甲方的信息被泄露。</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乙方不可把秘密泄露给第三方，只允许把信息透露给乙方的管理级人员、签约者。  </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乙方无权修改或移除本协议中的任何条款，且不经甲方的允许，乙方不能复制拷贝以及转移。  </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乙方应采取尽可能的措施对所有来自甲方的信息严格保密，直到服务结束。  </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乙方在项目实施过程中应采取必要措施确保敏感数据、重要数据处理相对独立，如操作终端与互联网或其他非甲方业务网络物理隔离、逻辑隔离等措施。</w:t>
      </w:r>
      <w:r/>
    </w:p>
    <w:p>
      <w:pPr>
        <w:pStyle w:val="776"/>
        <w:ind w:left="0" w:right="0" w:firstLine="525"/>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项目实施、维护过程中产生的业务数据、系统运行数据及系统运行过程中收集、产生的其他信息等数据资产归甲方所有。</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乙方应如实完整提供外包网络安全管理情况，如发现存在隐匿或瞒报等情况视为未及时履行合同条款，甲方将根据合同约定进行追责。</w:t>
      </w:r>
      <w:r/>
    </w:p>
    <w:p>
      <w:pPr>
        <w:pStyle w:val="776"/>
        <w:ind w:left="0" w:right="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bCs/>
          <w:i w:val="0"/>
          <w:iCs w:val="0"/>
          <w:color w:val="000000"/>
          <w:spacing w:val="0"/>
          <w:sz w:val="21"/>
          <w:szCs w:val="21"/>
          <w:vertAlign w:val="baseline"/>
        </w:rPr>
        <w:t xml:space="preserve">3.使用限制  </w:t>
      </w:r>
      <w:r/>
    </w:p>
    <w:p>
      <w:pPr>
        <w:pStyle w:val="776"/>
        <w:ind w:left="69"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非甲方许可乙方不得透露涉及商业使用权、专利权、复制权、商标、技术秘密、商业秘密或其他归甲方专有的权利。 </w:t>
      </w:r>
      <w:r/>
    </w:p>
    <w:p>
      <w:pPr>
        <w:pStyle w:val="776"/>
        <w:ind w:left="69"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非甲方的许可，乙方不得擅自将合作的事宜和保密内容，用作商业宣传或者为商业目的而透露给甲方的商业竞争伙伴或其他威胁到甲方利益的单位或个人。  </w:t>
      </w:r>
      <w:r/>
    </w:p>
    <w:p>
      <w:pPr>
        <w:pStyle w:val="776"/>
        <w:ind w:left="0" w:right="0" w:firstLine="525"/>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项目实施过程中乙方应使用单独分配的管理员账号进行操作，非甲方的许可不得使用最高管理员账号实施操作。应使用甲方规定的VPN、堡垒机进行远程访问，不得通过其他方式远程访问、获取数据。</w:t>
      </w:r>
      <w:r/>
    </w:p>
    <w:p>
      <w:pPr>
        <w:pStyle w:val="776"/>
        <w:ind w:left="0" w:right="0" w:firstLine="525"/>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对于项目过程中产生的数据，非甲方许可乙方不得变更数据用途、用法，不得访问、修改、公开、披露、利用、转让、销毁、私自留存或向第三方提供。</w:t>
      </w:r>
      <w:r/>
    </w:p>
    <w:p>
      <w:pPr>
        <w:pStyle w:val="776"/>
        <w:ind w:left="0" w:right="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bCs/>
          <w:i w:val="0"/>
          <w:iCs w:val="0"/>
          <w:color w:val="000000"/>
          <w:spacing w:val="0"/>
          <w:sz w:val="21"/>
          <w:szCs w:val="21"/>
          <w:vertAlign w:val="baseline"/>
        </w:rPr>
        <w:t xml:space="preserve">4.其他</w:t>
      </w:r>
      <w:r/>
    </w:p>
    <w:p>
      <w:pPr>
        <w:pStyle w:val="776"/>
        <w:ind w:left="69"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保密协议生效的前提为不违反中华人民共和国的法律法规，不危害社会安全，不危害国家利益。下列情形保密协议不具备法律效力：</w:t>
      </w:r>
      <w:r/>
    </w:p>
    <w:p>
      <w:pPr>
        <w:pStyle w:val="776"/>
        <w:ind w:left="489" w:right="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a.在甲方项目启动前乙方已经知道的信息；</w:t>
      </w:r>
      <w:r/>
    </w:p>
    <w:p>
      <w:pPr>
        <w:pStyle w:val="776"/>
        <w:ind w:left="489" w:right="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b.非乙方的错误行为导致的信息公开；</w:t>
      </w:r>
      <w:r/>
    </w:p>
    <w:p>
      <w:pPr>
        <w:pStyle w:val="776"/>
        <w:ind w:left="489" w:right="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c.在甲方没有对乙方限制发布要求的情况下公布的信息。  </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乙方项目技术团队应相对独立，团队人员均为正式员工，有专职网络安全负责人。</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项目实施过程中乙方应遵守甲方相关网络和数据安全保护机制，发现问题及时向甲方对接人员报告。</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合同生效期间乙方发生业务转型、合并重组、投资并购等重大事项，或者管理技术团队人员发生重大变化，应提前向甲方报告。</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合同到期后乙方应根据甲方要求及时处理暂存的项目相关数据，包括业务数据、系统日志等项目过程中产生的数据。</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项目过程中乙方应积极配合甲方完成网络安全检查、测评、审计等监督管理工作，如拒绝或不配合视为拒绝履行合同，甲方将根据合同约定进行追责。</w:t>
      </w:r>
      <w:r/>
    </w:p>
    <w:p>
      <w:pPr>
        <w:pStyle w:val="776"/>
        <w:ind w:left="0" w:right="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bCs/>
          <w:i w:val="0"/>
          <w:iCs w:val="0"/>
          <w:color w:val="000000"/>
          <w:spacing w:val="0"/>
          <w:sz w:val="21"/>
          <w:szCs w:val="21"/>
          <w:vertAlign w:val="baseline"/>
        </w:rPr>
        <w:t xml:space="preserve">5.项目合同到期后 </w:t>
      </w:r>
      <w:r/>
    </w:p>
    <w:p>
      <w:pPr>
        <w:pStyle w:val="776"/>
        <w:ind w:left="69"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原则上服务结束后，保密协议就自动失效。如果乙方所知悉的保密信息，仍然为少数人所知悉的保密信息，且甲方不公开对外宣布，甲方有继续要求乙方保密的权利，且保密时限可另外商定。  </w:t>
      </w:r>
      <w:r/>
    </w:p>
    <w:p>
      <w:pPr>
        <w:pStyle w:val="776"/>
        <w:ind w:left="69"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服务合作完成，协议终止后，乙方应归还属于甲方的涉密信息载体，如当时甲方交予乙方的软件、文档或其他形式的载体。或者甲乙双方共同销毁上述涉密信息载体，并且乙方需将非授权使用人员名单交给甲方。  </w:t>
      </w:r>
      <w:r/>
    </w:p>
    <w:p>
      <w:pPr>
        <w:pStyle w:val="776"/>
        <w:ind w:left="0" w:right="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bCs/>
          <w:i w:val="0"/>
          <w:iCs w:val="0"/>
          <w:color w:val="000000"/>
          <w:spacing w:val="0"/>
          <w:sz w:val="21"/>
          <w:szCs w:val="21"/>
          <w:vertAlign w:val="baseline"/>
        </w:rPr>
        <w:t xml:space="preserve">6.协议有效期  </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本协议永久有效，自甲乙双方签字盖章之日起生效。  </w:t>
      </w:r>
      <w:r/>
    </w:p>
    <w:p>
      <w:pPr>
        <w:pStyle w:val="776"/>
        <w:ind w:left="0" w:right="0" w:firstLine="42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val="0"/>
          <w:bCs w:val="0"/>
          <w:i w:val="0"/>
          <w:iCs w:val="0"/>
          <w:color w:val="000000"/>
          <w:spacing w:val="0"/>
          <w:sz w:val="21"/>
          <w:szCs w:val="21"/>
          <w:vertAlign w:val="baseline"/>
        </w:rPr>
        <w:t xml:space="preserve">本协议一式两份，双方各执一份。 </w:t>
      </w:r>
      <w:r/>
    </w:p>
    <w:p>
      <w:pPr>
        <w:pStyle w:val="776"/>
        <w:ind w:left="0" w:right="0"/>
        <w:jc w:val="both"/>
        <w:keepLines w:val="0"/>
        <w:keepNext w:val="0"/>
        <w:spacing w:before="0" w:beforeAutospacing="0" w:after="0" w:afterAutospacing="0" w:line="360" w:lineRule="auto"/>
        <w:widowControl/>
        <w:rPr>
          <w:sz w:val="21"/>
          <w:szCs w:val="21"/>
        </w:rPr>
        <w:suppressLineNumbers w:val="0"/>
      </w:pPr>
      <w:r>
        <w:rPr>
          <w:rFonts w:hint="eastAsia" w:ascii="宋体" w:hAnsi="宋体" w:eastAsia="宋体" w:cs="宋体"/>
          <w:b/>
          <w:bCs/>
          <w:i w:val="0"/>
          <w:iCs w:val="0"/>
          <w:color w:val="000000"/>
          <w:spacing w:val="0"/>
          <w:sz w:val="21"/>
          <w:szCs w:val="21"/>
          <w:vertAlign w:val="baseline"/>
        </w:rPr>
        <w:t xml:space="preserve">7.乙方应规范服务行为，明确所有驻场人员的数据安全责任，驻场负责人为主要责任人，如违反医院数据安全及保密规定、危害国家安全、公共利益或损害他人权益的，依照有关法律、行政法规的规定处罚。</w:t>
      </w:r>
      <w:r/>
    </w:p>
    <w:p>
      <w:pPr>
        <w:rPr>
          <w:b/>
          <w:bCs/>
        </w:rPr>
      </w:pPr>
      <w:r>
        <w:rPr>
          <w:b/>
          <w:bCs/>
        </w:rPr>
      </w:r>
      <w:r/>
    </w:p>
    <w:p>
      <w:pPr>
        <w:rPr>
          <w:b/>
          <w:bCs/>
        </w:rPr>
      </w:pPr>
      <w:r>
        <w:rPr>
          <w:b/>
          <w:bCs/>
        </w:rPr>
      </w:r>
      <w:r/>
    </w:p>
    <w:p>
      <w:pPr>
        <w:rPr>
          <w:b/>
          <w:bCs/>
        </w:rPr>
      </w:pPr>
      <w:r>
        <w:rPr>
          <w:b/>
          <w:bCs/>
        </w:rPr>
      </w:r>
      <w:r/>
    </w:p>
    <w:p>
      <w:r>
        <w:t xml:space="preserve">甲方(盖章):_________                              乙方(盖章):_________  </w:t>
      </w:r>
      <w:r/>
    </w:p>
    <w:p>
      <w:r/>
      <w:r/>
    </w:p>
    <w:p>
      <w:pPr>
        <w:rPr>
          <w:b/>
        </w:rPr>
      </w:pPr>
      <w:r>
        <w:t xml:space="preserve">联系电话:_________                                联系电话:_________</w:t>
      </w:r>
      <w:r/>
    </w:p>
    <w:p>
      <w:pPr>
        <w:spacing w:line="360" w:lineRule="auto"/>
        <w:widowControl/>
        <w:rPr>
          <w:rFonts w:hint="eastAsia" w:ascii="宋体" w:hAnsi="宋体" w:cs="Arial"/>
          <w:szCs w:val="21"/>
        </w:rPr>
      </w:pPr>
      <w:r>
        <w:rPr>
          <w:rFonts w:ascii="宋体" w:hAnsi="宋体" w:cs="Arial"/>
          <w:szCs w:val="21"/>
        </w:rPr>
        <w:br w:type="page" w:clear="all"/>
      </w:r>
      <w:r/>
    </w:p>
    <w:p>
      <w:pPr>
        <w:ind w:left="1440" w:hanging="1440"/>
        <w:jc w:val="center"/>
        <w:spacing w:line="440" w:lineRule="exact"/>
        <w:rPr>
          <w:rFonts w:hint="eastAsia" w:ascii="宋体" w:hAnsi="宋体" w:cs="Arial"/>
          <w:b/>
          <w:sz w:val="28"/>
          <w:szCs w:val="28"/>
        </w:rPr>
        <w:outlineLvl w:val="0"/>
      </w:pPr>
      <w:r/>
      <w:bookmarkStart w:id="75" w:name="_Toc187484432"/>
      <w:r/>
      <w:bookmarkStart w:id="76" w:name="_Toc13371"/>
      <w:r>
        <w:rPr>
          <w:rFonts w:hint="eastAsia" w:ascii="宋体" w:hAnsi="宋体" w:cs="Arial"/>
          <w:b/>
          <w:sz w:val="28"/>
          <w:szCs w:val="28"/>
        </w:rPr>
        <w:t xml:space="preserve">第五部分：评标办法</w:t>
      </w:r>
      <w:bookmarkEnd w:id="75"/>
      <w:r/>
      <w:bookmarkEnd w:id="76"/>
      <w:r/>
      <w:r/>
    </w:p>
    <w:p>
      <w:pPr>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outlineLvl w:val="1"/>
      </w:pPr>
      <w:r/>
      <w:bookmarkStart w:id="77" w:name="_Toc187484433"/>
      <w:r/>
      <w:bookmarkStart w:id="78" w:name="_Toc22255"/>
      <w:r>
        <w:rPr>
          <w:rFonts w:hint="eastAsia" w:ascii="宋体" w:hAnsi="宋体"/>
          <w:b/>
          <w:bCs/>
          <w:szCs w:val="21"/>
        </w:rPr>
        <w:t xml:space="preserve">一、投标人资格审查标准</w:t>
      </w:r>
      <w:bookmarkEnd w:id="77"/>
      <w:r/>
      <w:bookmarkEnd w:id="78"/>
      <w:r/>
      <w:r/>
    </w:p>
    <w:p>
      <w:pPr>
        <w:ind w:firstLine="420"/>
        <w:spacing w:line="360" w:lineRule="auto"/>
        <w:rPr>
          <w:rFonts w:hint="eastAsia" w:ascii="宋体" w:hAnsi="宋体"/>
          <w:b/>
          <w:szCs w:val="21"/>
        </w:rPr>
      </w:pPr>
      <w:r>
        <w:rPr>
          <w:rFonts w:hint="eastAsia" w:ascii="宋体" w:hAnsi="宋体"/>
          <w:szCs w:val="21"/>
        </w:rPr>
        <w:t xml:space="preserve">采购人依据下列标准，对投标人的资格进行评审。有一项不符合评审标准的，采购人应当否决其投标。通过资格审查的</w:t>
      </w:r>
      <w:r>
        <w:rPr>
          <w:rFonts w:ascii="宋体" w:hAnsi="宋体"/>
          <w:szCs w:val="21"/>
        </w:rPr>
        <w:t xml:space="preserve">合格投标人不足3家的，不</w:t>
      </w:r>
      <w:r>
        <w:rPr>
          <w:rFonts w:hint="eastAsia" w:ascii="宋体" w:hAnsi="宋体"/>
          <w:szCs w:val="21"/>
        </w:rPr>
        <w:t xml:space="preserve">进入投标文件符合性审查</w:t>
      </w:r>
      <w:r>
        <w:rPr>
          <w:rFonts w:ascii="宋体" w:hAnsi="宋体"/>
          <w:szCs w:val="21"/>
        </w:rPr>
        <w:t xml:space="preserve">。</w:t>
      </w:r>
      <w:r/>
    </w:p>
    <w:tbl>
      <w:tblPr>
        <w:tblStyle w:val="745"/>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W w:w="219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w:t>
            </w:r>
            <w:r>
              <w:rPr>
                <w:rFonts w:ascii="宋体" w:hAnsi="宋体" w:cs="宋体"/>
                <w:b/>
                <w:bCs/>
                <w:szCs w:val="21"/>
              </w:rPr>
              <w:t xml:space="preserve">因素</w:t>
            </w:r>
            <w:r/>
          </w:p>
        </w:tc>
        <w:tc>
          <w:tcPr>
            <w:tcW w:w="588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评审标准</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提供法人或其他组织的营业执照等证明文件</w:t>
            </w:r>
            <w:r>
              <w:rPr>
                <w:rFonts w:hint="eastAsia" w:ascii="宋体" w:hAnsi="宋体"/>
                <w:szCs w:val="21"/>
              </w:rPr>
              <w:t xml:space="preserve">扫描件</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ascii="宋体" w:hAnsi="宋体" w:cs="宋体"/>
                <w:szCs w:val="21"/>
              </w:rPr>
              <w:t xml:space="preserve">2</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lang w:eastAsia="zh-CN"/>
              </w:rPr>
              <w:t xml:space="preserve">2024/2025</w:t>
            </w:r>
            <w:r>
              <w:rPr>
                <w:rFonts w:hint="eastAsia" w:ascii="宋体" w:hAnsi="宋体"/>
                <w:szCs w:val="21"/>
              </w:rPr>
              <w:t xml:space="preserve">年度经审计的财务报告；（提供证明材料扫描件，</w:t>
            </w:r>
            <w:r>
              <w:rPr>
                <w:rFonts w:ascii="宋体" w:hAnsi="宋体" w:cs="宋体"/>
                <w:szCs w:val="21"/>
              </w:rPr>
              <w:t xml:space="preserve">或提供资格承诺函</w:t>
            </w:r>
            <w:r>
              <w:rPr>
                <w:rFonts w:hint="eastAsia" w:ascii="宋体" w:hAnsi="宋体"/>
                <w:szCs w:val="21"/>
              </w:rPr>
              <w:t xml:space="preserve">）</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ascii="宋体" w:hAnsi="宋体" w:cs="宋体"/>
                <w:szCs w:val="21"/>
              </w:rPr>
              <w:t xml:space="preserve">3</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szCs w:val="21"/>
              </w:rPr>
              <w:t xml:space="preserve">投标人相关信息一览表，或</w:t>
            </w:r>
            <w:r>
              <w:rPr>
                <w:rFonts w:ascii="宋体" w:hAnsi="宋体" w:cs="宋体"/>
                <w:szCs w:val="21"/>
              </w:rPr>
              <w:t xml:space="preserve">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ascii="宋体" w:hAnsi="宋体" w:cs="宋体"/>
                <w:szCs w:val="21"/>
              </w:rPr>
              <w:t xml:space="preserve">4</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参加政府采购活动近三年内（成立时间不足三年的、自成立时间起），在经营活动中没有重大违法记录</w:t>
            </w:r>
            <w:r/>
          </w:p>
        </w:tc>
        <w:tc>
          <w:tcPr>
            <w:tcW w:w="5888" w:type="dxa"/>
            <w:vAlign w:val="center"/>
            <w:textDirection w:val="lrTb"/>
            <w:noWrap w:val="false"/>
          </w:tcPr>
          <w:p>
            <w:pPr>
              <w:spacing w:line="360" w:lineRule="auto"/>
              <w:rPr>
                <w:rFonts w:hint="eastAsia" w:ascii="宋体" w:hAnsi="宋体" w:cs="宋体"/>
                <w:szCs w:val="21"/>
              </w:rPr>
            </w:pPr>
            <w:r>
              <w:rPr>
                <w:rFonts w:ascii="宋体" w:hAnsi="宋体" w:cs="宋体"/>
                <w:szCs w:val="21"/>
              </w:rPr>
              <w:t xml:space="preserve">提供</w:t>
            </w:r>
            <w:r>
              <w:rPr>
                <w:rFonts w:hint="eastAsia" w:ascii="宋体" w:hAnsi="宋体" w:cs="宋体"/>
                <w:szCs w:val="21"/>
              </w:rPr>
              <w:t xml:space="preserve">承诺书，或提供</w:t>
            </w:r>
            <w:r>
              <w:rPr>
                <w:rFonts w:ascii="宋体" w:hAnsi="宋体" w:cs="宋体"/>
                <w:szCs w:val="21"/>
              </w:rPr>
              <w:t xml:space="preserve">资格承诺函</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ascii="宋体" w:hAnsi="宋体" w:cs="宋体"/>
                <w:szCs w:val="21"/>
              </w:rPr>
              <w:t xml:space="preserve">5</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有依法缴纳税收的良好记录</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rPr>
              <w:t xml:space="preserve">提供距开标时间六个月内任意一个月的纳税凭据扫描件，</w:t>
            </w:r>
            <w:r>
              <w:rPr>
                <w:rFonts w:ascii="宋体" w:hAnsi="宋体" w:cs="宋体"/>
                <w:szCs w:val="21"/>
              </w:rPr>
              <w:t xml:space="preserve">或提供资格承诺函</w:t>
            </w:r>
            <w:r/>
          </w:p>
        </w:tc>
      </w:tr>
      <w:tr>
        <w:trPr>
          <w:trHeight w:val="397"/>
          <w:tblHeader/>
        </w:trPr>
        <w:tc>
          <w:tcPr>
            <w:tcW w:w="851" w:type="dxa"/>
            <w:vAlign w:val="center"/>
            <w:textDirection w:val="lrTb"/>
            <w:noWrap w:val="false"/>
          </w:tcPr>
          <w:p>
            <w:pPr>
              <w:jc w:val="center"/>
              <w:rPr>
                <w:rFonts w:hint="eastAsia" w:ascii="宋体" w:hAnsi="宋体" w:cs="宋体"/>
                <w:szCs w:val="21"/>
              </w:rPr>
            </w:pPr>
            <w:r>
              <w:rPr>
                <w:rFonts w:ascii="宋体" w:hAnsi="宋体" w:cs="宋体"/>
                <w:szCs w:val="21"/>
              </w:rPr>
              <w:t xml:space="preserve">6</w:t>
            </w:r>
            <w:r/>
          </w:p>
        </w:tc>
        <w:tc>
          <w:tcPr>
            <w:tcW w:w="219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有依法缴纳社会保障资金的良好记录</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szCs w:val="21"/>
              </w:rPr>
              <w:t xml:space="preserve">提供距开标时间六个月内任意一个月的依法缴纳社会保障资金的凭据扫描件，</w:t>
            </w:r>
            <w:r>
              <w:rPr>
                <w:rFonts w:ascii="宋体" w:hAnsi="宋体" w:cs="宋体"/>
                <w:szCs w:val="21"/>
              </w:rPr>
              <w:t xml:space="preserve">或提供资格承诺函</w:t>
            </w:r>
            <w:r/>
          </w:p>
        </w:tc>
      </w:tr>
      <w:tr>
        <w:trPr>
          <w:trHeight w:val="397"/>
          <w:tblHeader/>
        </w:trPr>
        <w:tc>
          <w:tcPr>
            <w:tcW w:w="851"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W w:w="2192"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拒绝投标人参加本次采购活动的情形</w:t>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单位负责人为同一人或者存在直接控股、管理关系的不同供应商，不得参加同一合同项下的政府采购活动；提供</w:t>
            </w:r>
            <w:r>
              <w:rPr>
                <w:rFonts w:hint="eastAsia" w:ascii="宋体" w:hAnsi="宋体" w:cs="Arial"/>
                <w:szCs w:val="21"/>
                <w:lang w:val="zh-CN"/>
              </w:rPr>
              <w:t xml:space="preserve">特定资格条件声明函</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192"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凡为采购项目提供整体设计、规范编制或者项目管理、监理、检测等服务的供应商，不得再参加该项目的其他采购活动，提供</w:t>
            </w:r>
            <w:r>
              <w:rPr>
                <w:rFonts w:hint="eastAsia" w:ascii="宋体" w:hAnsi="宋体" w:cs="Arial"/>
                <w:szCs w:val="21"/>
                <w:lang w:val="zh-CN"/>
              </w:rPr>
              <w:t xml:space="preserve">特定资格条件声明函</w:t>
            </w:r>
            <w:r/>
          </w:p>
        </w:tc>
      </w:tr>
      <w:tr>
        <w:trPr>
          <w:trHeight w:val="397"/>
          <w:tblHeader/>
        </w:trPr>
        <w:tc>
          <w:tcPr>
            <w:tcW w:w="851"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2192" w:type="dxa"/>
            <w:vAlign w:val="center"/>
            <w:vMerge w:val="continue"/>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588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拒绝列入失信被执行人、重大税收违法案件当事人名单、严重违法失信行为记录名单中的供应商参加本项目的投标活动。采</w:t>
            </w:r>
            <w:r>
              <w:rPr>
                <w:rFonts w:hint="eastAsia" w:ascii="宋体" w:hAnsi="宋体" w:cs="Arial"/>
                <w:szCs w:val="21"/>
                <w:lang w:val="zh-CN"/>
              </w:rPr>
              <w:t xml:space="preserve">购人在项目资格审查时</w:t>
            </w:r>
            <w:r>
              <w:rPr>
                <w:rFonts w:hint="eastAsia" w:ascii="宋体" w:hAnsi="宋体" w:cs="宋体"/>
                <w:szCs w:val="21"/>
              </w:rPr>
              <w:t xml:space="preserve">，通过 “信用中国”“中国政府采购网”、</w:t>
            </w:r>
            <w:r>
              <w:rPr>
                <w:rFonts w:hint="eastAsia" w:ascii="宋体" w:hAnsi="宋体" w:cs="Arial"/>
                <w:szCs w:val="21"/>
              </w:rPr>
              <w:t xml:space="preserve">“</w:t>
            </w:r>
            <w:r>
              <w:rPr>
                <w:rFonts w:hint="eastAsia" w:ascii="宋体" w:hAnsi="宋体" w:cs="Arial"/>
                <w:szCs w:val="21"/>
                <w:lang w:val="zh-CN"/>
              </w:rPr>
              <w:t xml:space="preserve">信用江苏</w:t>
            </w:r>
            <w:r>
              <w:rPr>
                <w:rFonts w:hint="eastAsia" w:ascii="宋体" w:hAnsi="宋体" w:cs="Arial"/>
                <w:szCs w:val="21"/>
              </w:rPr>
              <w:t xml:space="preserve">”</w:t>
            </w:r>
            <w:r>
              <w:rPr>
                <w:rFonts w:hint="eastAsia" w:ascii="宋体" w:hAnsi="宋体" w:cs="宋体"/>
                <w:szCs w:val="21"/>
              </w:rPr>
              <w:t xml:space="preserve">网站查询其信用记录</w:t>
            </w:r>
            <w:r/>
          </w:p>
        </w:tc>
      </w:tr>
    </w:tbl>
    <w:p>
      <w:pPr>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outlineLvl w:val="1"/>
      </w:pPr>
      <w:r/>
      <w:bookmarkStart w:id="79" w:name="_Toc187484434"/>
      <w:r/>
      <w:bookmarkStart w:id="80" w:name="_Toc21467"/>
      <w:r>
        <w:rPr>
          <w:rFonts w:hint="eastAsia" w:ascii="宋体" w:hAnsi="宋体"/>
          <w:b/>
          <w:bCs/>
          <w:szCs w:val="21"/>
        </w:rPr>
        <w:t xml:space="preserve">二、投标文件符合性审查标准</w:t>
      </w:r>
      <w:bookmarkEnd w:id="79"/>
      <w:r/>
      <w:bookmarkEnd w:id="80"/>
      <w:r/>
      <w:r/>
    </w:p>
    <w:p>
      <w:pPr>
        <w:ind w:firstLine="420"/>
        <w:spacing w:line="360" w:lineRule="auto"/>
        <w:rPr>
          <w:rFonts w:hint="eastAsia" w:ascii="宋体" w:hAnsi="宋体"/>
          <w:szCs w:val="21"/>
        </w:rPr>
      </w:pPr>
      <w:r>
        <w:rPr>
          <w:rFonts w:hint="eastAsia" w:ascii="宋体" w:hAnsi="宋体"/>
          <w:szCs w:val="21"/>
        </w:rPr>
        <w:t xml:space="preserve">评标委员会依据下列标准，对投标文件进行符合性审查。有一项不符合评审标准的，评标委员会应当否决其投标。通过投标文件符合性审查的</w:t>
      </w:r>
      <w:r>
        <w:rPr>
          <w:rFonts w:ascii="宋体" w:hAnsi="宋体"/>
          <w:szCs w:val="21"/>
        </w:rPr>
        <w:t xml:space="preserve">合格投标人不足3家的，不</w:t>
      </w:r>
      <w:r>
        <w:rPr>
          <w:rFonts w:hint="eastAsia" w:ascii="宋体" w:hAnsi="宋体"/>
          <w:szCs w:val="21"/>
        </w:rPr>
        <w:t xml:space="preserve">进入</w:t>
      </w:r>
      <w:r>
        <w:rPr>
          <w:rFonts w:ascii="宋体" w:hAnsi="宋体"/>
          <w:szCs w:val="21"/>
        </w:rPr>
        <w:t xml:space="preserve">综合</w:t>
      </w:r>
      <w:r>
        <w:rPr>
          <w:rFonts w:hint="eastAsia" w:ascii="宋体" w:hAnsi="宋体"/>
          <w:szCs w:val="21"/>
        </w:rPr>
        <w:t xml:space="preserve">评审</w:t>
      </w:r>
      <w:r>
        <w:rPr>
          <w:rFonts w:ascii="宋体" w:hAnsi="宋体"/>
          <w:szCs w:val="21"/>
        </w:rPr>
        <w:t xml:space="preserve">。</w:t>
      </w:r>
      <w:r/>
    </w:p>
    <w:tbl>
      <w:tblPr>
        <w:tblStyle w:val="745"/>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26"/>
        <w:gridCol w:w="5954"/>
      </w:tblGrid>
      <w:tr>
        <w:trPr>
          <w:trHeight w:val="397"/>
          <w:tblHeader/>
        </w:trPr>
        <w:tc>
          <w:tcPr>
            <w:tcW w:w="851"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2126"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评审</w:t>
            </w:r>
            <w:r>
              <w:rPr>
                <w:rFonts w:ascii="宋体" w:hAnsi="宋体" w:cs="宋体"/>
                <w:b/>
                <w:bCs/>
                <w:szCs w:val="21"/>
              </w:rPr>
              <w:t xml:space="preserve">因素</w:t>
            </w:r>
            <w:r/>
          </w:p>
        </w:tc>
        <w:tc>
          <w:tcPr>
            <w:tcW w:w="5954"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评审标准</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1</w:t>
            </w:r>
            <w:r/>
          </w:p>
        </w:tc>
        <w:tc>
          <w:tcPr>
            <w:tcW w:w="21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投标文件签章</w:t>
            </w:r>
            <w:r/>
          </w:p>
        </w:tc>
        <w:tc>
          <w:tcPr>
            <w:tcW w:w="5954" w:type="dxa"/>
            <w:vAlign w:val="center"/>
            <w:textDirection w:val="lrTb"/>
            <w:noWrap w:val="false"/>
          </w:tcPr>
          <w:p>
            <w:pPr>
              <w:spacing w:line="360" w:lineRule="auto"/>
              <w:rPr>
                <w:rFonts w:hint="eastAsia" w:ascii="宋体" w:hAnsi="宋体" w:cs="宋体"/>
                <w:szCs w:val="21"/>
              </w:rPr>
            </w:pPr>
            <w:r>
              <w:rPr>
                <w:rFonts w:ascii="宋体" w:hAnsi="宋体" w:cs="宋体"/>
                <w:szCs w:val="21"/>
              </w:rPr>
              <w:t xml:space="preserve">投标文件</w:t>
            </w:r>
            <w:r>
              <w:rPr>
                <w:rFonts w:hint="eastAsia" w:ascii="宋体" w:hAnsi="宋体" w:cs="宋体"/>
                <w:szCs w:val="21"/>
              </w:rPr>
              <w:t xml:space="preserve">按照</w:t>
            </w:r>
            <w:r>
              <w:rPr>
                <w:rFonts w:ascii="宋体" w:hAnsi="宋体" w:cs="宋体"/>
                <w:szCs w:val="21"/>
              </w:rPr>
              <w:t xml:space="preserve">招标文件要求签署、盖章</w:t>
            </w:r>
            <w:r>
              <w:rPr>
                <w:rFonts w:hint="eastAsia" w:ascii="宋体" w:hAnsi="宋体" w:cs="宋体"/>
                <w:szCs w:val="21"/>
              </w:rPr>
              <w:t xml:space="preserve">。</w:t>
            </w:r>
            <w:r>
              <w:rPr>
                <w:rFonts w:hint="eastAsia" w:ascii="宋体" w:hAnsi="宋体"/>
                <w:szCs w:val="21"/>
              </w:rPr>
              <w:t xml:space="preserve">由法定代表人签字的，应附法定代表人身份证明；由授权代表签字的，应附授权委托书及身份证明。</w:t>
            </w:r>
            <w:r/>
          </w:p>
        </w:tc>
      </w:tr>
      <w:tr>
        <w:trPr>
          <w:trHeight w:val="567"/>
          <w:tblHeader/>
        </w:trPr>
        <w:tc>
          <w:tcPr>
            <w:tcW w:w="851" w:type="dxa"/>
            <w:vAlign w:val="center"/>
            <w:vMerge w:val="restart"/>
            <w:textDirection w:val="lrTb"/>
            <w:noWrap w:val="false"/>
          </w:tcPr>
          <w:p>
            <w:pPr>
              <w:jc w:val="center"/>
              <w:spacing w:line="360" w:lineRule="auto"/>
              <w:rPr>
                <w:rFonts w:hint="eastAsia" w:ascii="宋体" w:hAnsi="宋体" w:cs="宋体"/>
                <w:szCs w:val="21"/>
              </w:rPr>
            </w:pPr>
            <w:r>
              <w:rPr>
                <w:rFonts w:ascii="宋体" w:hAnsi="宋体" w:cs="宋体"/>
                <w:szCs w:val="21"/>
              </w:rPr>
              <w:t xml:space="preserve">2</w:t>
            </w:r>
            <w:r/>
          </w:p>
        </w:tc>
        <w:tc>
          <w:tcPr>
            <w:tcW w:w="2126"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投标报价</w:t>
            </w:r>
            <w:r/>
          </w:p>
        </w:tc>
        <w:tc>
          <w:tcPr>
            <w:tcW w:w="5954" w:type="dxa"/>
            <w:vAlign w:val="center"/>
            <w:textDirection w:val="lrTb"/>
            <w:noWrap w:val="false"/>
          </w:tcPr>
          <w:p>
            <w:pPr>
              <w:spacing w:line="360" w:lineRule="auto"/>
              <w:rPr>
                <w:rFonts w:hint="eastAsia" w:ascii="宋体" w:hAnsi="宋体" w:cs="宋体"/>
                <w:szCs w:val="21"/>
              </w:rPr>
            </w:pPr>
            <w:r>
              <w:rPr>
                <w:rFonts w:ascii="宋体" w:hAnsi="宋体" w:cs="宋体"/>
                <w:szCs w:val="21"/>
              </w:rPr>
              <w:t xml:space="preserve">报价</w:t>
            </w:r>
            <w:r>
              <w:rPr>
                <w:rFonts w:hint="eastAsia" w:ascii="宋体" w:hAnsi="宋体" w:cs="宋体"/>
                <w:szCs w:val="21"/>
              </w:rPr>
              <w:t xml:space="preserve">没有</w:t>
            </w:r>
            <w:r>
              <w:rPr>
                <w:rFonts w:ascii="宋体" w:hAnsi="宋体" w:cs="宋体"/>
                <w:szCs w:val="21"/>
              </w:rPr>
              <w:t xml:space="preserve">超过招标文件中规定的预算金额或者最高限价</w:t>
            </w:r>
            <w:r/>
          </w:p>
        </w:tc>
      </w:tr>
      <w:tr>
        <w:trPr>
          <w:trHeight w:val="397"/>
          <w:tblHeader/>
        </w:trPr>
        <w:tc>
          <w:tcPr>
            <w:tcW w:w="85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2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954" w:type="dxa"/>
            <w:vAlign w:val="center"/>
            <w:textDirection w:val="lrTb"/>
            <w:noWrap w:val="false"/>
          </w:tcPr>
          <w:p>
            <w:pPr>
              <w:spacing w:line="360" w:lineRule="auto"/>
              <w:rPr>
                <w:rFonts w:hint="eastAsia" w:ascii="宋体" w:hAnsi="宋体" w:cs="宋体"/>
                <w:szCs w:val="21"/>
              </w:rPr>
            </w:pPr>
            <w:r>
              <w:rPr>
                <w:rFonts w:hint="eastAsia" w:ascii="宋体" w:hAnsi="宋体"/>
                <w:szCs w:val="21"/>
              </w:rPr>
              <w:t xml:space="preserve">每一项服务</w:t>
            </w:r>
            <w:r>
              <w:rPr>
                <w:rFonts w:hint="eastAsia" w:ascii="宋体" w:hAnsi="宋体"/>
              </w:rPr>
              <w:t xml:space="preserve">没有</w:t>
            </w:r>
            <w:r>
              <w:rPr>
                <w:rFonts w:ascii="宋体" w:hAnsi="宋体"/>
              </w:rPr>
              <w:t xml:space="preserve">两个或多个报价，</w:t>
            </w:r>
            <w:r>
              <w:rPr>
                <w:rFonts w:hint="eastAsia" w:ascii="宋体" w:hAnsi="宋体"/>
                <w:szCs w:val="21"/>
              </w:rPr>
              <w:t xml:space="preserve">招标文件如有特别说明的除外</w:t>
            </w:r>
            <w:r/>
          </w:p>
        </w:tc>
      </w:tr>
      <w:tr>
        <w:trPr>
          <w:trHeight w:val="567"/>
          <w:tblHeader/>
        </w:trPr>
        <w:tc>
          <w:tcPr>
            <w:tcW w:w="851"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2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954" w:type="dxa"/>
            <w:vAlign w:val="center"/>
            <w:textDirection w:val="lrTb"/>
            <w:noWrap w:val="false"/>
          </w:tcPr>
          <w:p>
            <w:pPr>
              <w:spacing w:line="360" w:lineRule="auto"/>
              <w:rPr>
                <w:rFonts w:hint="eastAsia" w:ascii="宋体" w:hAnsi="宋体"/>
                <w:szCs w:val="21"/>
              </w:rPr>
            </w:pPr>
            <w:r>
              <w:rPr>
                <w:rFonts w:ascii="宋体" w:hAnsi="宋体"/>
              </w:rPr>
              <w:t xml:space="preserve">接受评委对投标文件报价出现前后不一致的修正</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3</w:t>
            </w:r>
            <w:r/>
          </w:p>
        </w:tc>
        <w:tc>
          <w:tcPr>
            <w:tcW w:w="21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实质性条款</w:t>
            </w:r>
            <w:r/>
          </w:p>
        </w:tc>
        <w:tc>
          <w:tcPr>
            <w:tcW w:w="595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加注“</w:t>
            </w:r>
            <w:r>
              <w:rPr>
                <w:rFonts w:hint="eastAsia" w:ascii="宋体" w:hAnsi="宋体"/>
              </w:rPr>
              <w:t xml:space="preserve">★</w:t>
            </w:r>
            <w:r>
              <w:rPr>
                <w:rFonts w:hint="eastAsia" w:ascii="宋体" w:hAnsi="宋体" w:cs="宋体"/>
                <w:szCs w:val="21"/>
              </w:rPr>
              <w:t xml:space="preserve">”号的实质性条款</w:t>
            </w:r>
            <w:r>
              <w:rPr>
                <w:rFonts w:hint="eastAsia"/>
              </w:rPr>
              <w:t xml:space="preserve">按照招标文件的要求提供承诺函</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4</w:t>
            </w:r>
            <w:r/>
          </w:p>
        </w:tc>
        <w:tc>
          <w:tcPr>
            <w:tcW w:w="2126"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重大负偏离</w:t>
            </w:r>
            <w:r/>
          </w:p>
        </w:tc>
        <w:tc>
          <w:tcPr>
            <w:tcW w:w="595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投标文件没有重大负偏离，</w:t>
            </w:r>
            <w:r>
              <w:rPr>
                <w:rFonts w:ascii="宋体" w:hAnsi="宋体" w:cs="宋体"/>
                <w:szCs w:val="21"/>
              </w:rPr>
              <w:t xml:space="preserve">所谓重大负偏离是指投标人所投标的范围、质量、数量和</w:t>
            </w:r>
            <w:r>
              <w:rPr>
                <w:rFonts w:hint="eastAsia" w:ascii="宋体" w:hAnsi="宋体" w:cs="宋体"/>
                <w:szCs w:val="21"/>
              </w:rPr>
              <w:t xml:space="preserve">服务</w:t>
            </w:r>
            <w:r>
              <w:rPr>
                <w:rFonts w:ascii="宋体" w:hAnsi="宋体" w:cs="宋体"/>
                <w:szCs w:val="21"/>
              </w:rPr>
              <w:t xml:space="preserve">期限等明显不能满足招标文件的要求。重大负偏离的认定须经评标委员会三分之二以上同意</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5</w:t>
            </w:r>
            <w:r/>
          </w:p>
        </w:tc>
        <w:tc>
          <w:tcPr>
            <w:tcW w:w="21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投标有效期</w:t>
            </w:r>
            <w:r/>
          </w:p>
        </w:tc>
        <w:tc>
          <w:tcPr>
            <w:tcW w:w="5954" w:type="dxa"/>
            <w:vAlign w:val="center"/>
            <w:textDirection w:val="lrTb"/>
            <w:noWrap w:val="false"/>
          </w:tcPr>
          <w:p>
            <w:pPr>
              <w:spacing w:line="360" w:lineRule="auto"/>
              <w:rPr>
                <w:rFonts w:hint="eastAsia" w:ascii="宋体" w:hAnsi="宋体" w:cs="宋体"/>
                <w:szCs w:val="21"/>
              </w:rPr>
            </w:pPr>
            <w:r>
              <w:rPr>
                <w:rFonts w:hint="eastAsia" w:ascii="宋体" w:hAnsi="宋体"/>
              </w:rPr>
              <w:t xml:space="preserve">满足招标文件要求</w:t>
            </w:r>
            <w:r/>
          </w:p>
        </w:tc>
      </w:tr>
      <w:tr>
        <w:trPr>
          <w:trHeight w:val="397"/>
          <w:tblHeader/>
        </w:trPr>
        <w:tc>
          <w:tcPr>
            <w:tcW w:w="851"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6</w:t>
            </w:r>
            <w:r/>
          </w:p>
        </w:tc>
        <w:tc>
          <w:tcPr>
            <w:tcW w:w="2126"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串通投标</w:t>
            </w:r>
            <w:r/>
          </w:p>
        </w:tc>
        <w:tc>
          <w:tcPr>
            <w:tcW w:w="595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没有招标文件第二部分投标人须知</w:t>
            </w:r>
            <w:r>
              <w:rPr>
                <w:rFonts w:ascii="宋体" w:hAnsi="宋体" w:cs="宋体"/>
                <w:szCs w:val="21"/>
              </w:rPr>
              <w:t xml:space="preserve">8</w:t>
            </w:r>
            <w:r>
              <w:rPr>
                <w:rFonts w:hint="eastAsia" w:ascii="宋体" w:hAnsi="宋体" w:cs="宋体"/>
                <w:szCs w:val="21"/>
              </w:rPr>
              <w:t xml:space="preserve">.2条的</w:t>
            </w:r>
            <w:r>
              <w:rPr>
                <w:rFonts w:ascii="宋体" w:hAnsi="宋体" w:cs="宋体"/>
                <w:szCs w:val="21"/>
              </w:rPr>
              <w:t xml:space="preserve">投标人串通投标</w:t>
            </w:r>
            <w:r>
              <w:rPr>
                <w:rFonts w:hint="eastAsia" w:ascii="宋体" w:hAnsi="宋体" w:cs="宋体"/>
                <w:szCs w:val="21"/>
              </w:rPr>
              <w:t xml:space="preserve">情形</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7</w:t>
            </w:r>
            <w:r/>
          </w:p>
        </w:tc>
        <w:tc>
          <w:tcPr>
            <w:tcW w:w="21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联合体投标人</w:t>
            </w:r>
            <w:r/>
          </w:p>
        </w:tc>
        <w:tc>
          <w:tcPr>
            <w:tcW w:w="595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不接受</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8</w:t>
            </w:r>
            <w:r/>
          </w:p>
        </w:tc>
        <w:tc>
          <w:tcPr>
            <w:tcW w:w="2126"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附加条件</w:t>
            </w:r>
            <w:r/>
          </w:p>
        </w:tc>
        <w:tc>
          <w:tcPr>
            <w:tcW w:w="5954" w:type="dxa"/>
            <w:vAlign w:val="center"/>
            <w:textDirection w:val="lrTb"/>
            <w:noWrap w:val="false"/>
          </w:tcPr>
          <w:p>
            <w:pPr>
              <w:spacing w:line="360" w:lineRule="auto"/>
              <w:rPr>
                <w:rFonts w:hint="eastAsia" w:ascii="宋体" w:hAnsi="宋体" w:cs="宋体"/>
                <w:szCs w:val="21"/>
              </w:rPr>
            </w:pPr>
            <w:r>
              <w:rPr>
                <w:rFonts w:ascii="宋体" w:hAnsi="宋体" w:cs="宋体"/>
                <w:szCs w:val="21"/>
              </w:rPr>
              <w:t xml:space="preserve">投标文件</w:t>
            </w:r>
            <w:r>
              <w:rPr>
                <w:rFonts w:hint="eastAsia" w:ascii="宋体" w:hAnsi="宋体" w:cs="宋体"/>
                <w:szCs w:val="21"/>
              </w:rPr>
              <w:t xml:space="preserve">没</w:t>
            </w:r>
            <w:r>
              <w:rPr>
                <w:rFonts w:ascii="宋体" w:hAnsi="宋体" w:cs="宋体"/>
                <w:szCs w:val="21"/>
              </w:rPr>
              <w:t xml:space="preserve">有采购人不能接受的附加条件</w:t>
            </w:r>
            <w:r/>
          </w:p>
        </w:tc>
      </w:tr>
      <w:tr>
        <w:trPr>
          <w:trHeight w:val="567"/>
          <w:tblHeader/>
        </w:trPr>
        <w:tc>
          <w:tcPr>
            <w:tcW w:w="851"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9</w:t>
            </w:r>
            <w:r/>
          </w:p>
        </w:tc>
        <w:tc>
          <w:tcPr>
            <w:tcW w:w="2126" w:type="dxa"/>
            <w:vAlign w:val="center"/>
            <w:textDirection w:val="lrTb"/>
            <w:noWrap w:val="false"/>
          </w:tcPr>
          <w:p>
            <w:pPr>
              <w:jc w:val="center"/>
              <w:spacing w:line="360" w:lineRule="auto"/>
              <w:rPr>
                <w:rFonts w:hint="eastAsia" w:ascii="宋体" w:hAnsi="宋体" w:cs="宋体"/>
                <w:szCs w:val="21"/>
              </w:rPr>
            </w:pPr>
            <w:r>
              <w:rPr>
                <w:rFonts w:ascii="宋体" w:hAnsi="宋体" w:cs="宋体"/>
                <w:szCs w:val="21"/>
              </w:rPr>
              <w:t xml:space="preserve">其他无效情形</w:t>
            </w:r>
            <w:r/>
          </w:p>
        </w:tc>
        <w:tc>
          <w:tcPr>
            <w:tcW w:w="5954" w:type="dxa"/>
            <w:vAlign w:val="center"/>
            <w:textDirection w:val="lrTb"/>
            <w:noWrap w:val="false"/>
          </w:tcPr>
          <w:p>
            <w:pPr>
              <w:spacing w:line="360" w:lineRule="auto"/>
              <w:rPr>
                <w:rFonts w:hint="eastAsia" w:ascii="宋体" w:hAnsi="宋体" w:cs="宋体"/>
                <w:szCs w:val="21"/>
              </w:rPr>
            </w:pPr>
            <w:r>
              <w:rPr>
                <w:rFonts w:ascii="宋体" w:hAnsi="宋体" w:cs="宋体"/>
                <w:szCs w:val="21"/>
              </w:rPr>
              <w:t xml:space="preserve">投标文件</w:t>
            </w:r>
            <w:r>
              <w:rPr>
                <w:rFonts w:hint="eastAsia" w:ascii="宋体" w:hAnsi="宋体" w:cs="宋体"/>
                <w:szCs w:val="21"/>
              </w:rPr>
              <w:t xml:space="preserve">没</w:t>
            </w:r>
            <w:r>
              <w:rPr>
                <w:rFonts w:ascii="宋体" w:hAnsi="宋体" w:cs="宋体"/>
                <w:szCs w:val="21"/>
              </w:rPr>
              <w:t xml:space="preserve">有法律、法规和招标文件规定的其他无效情形</w:t>
            </w:r>
            <w:r/>
          </w:p>
        </w:tc>
      </w:tr>
    </w:tbl>
    <w:p>
      <w:pPr>
        <w:ind w:firstLine="422"/>
        <w:spacing w:line="360" w:lineRule="auto"/>
        <w:rPr>
          <w:rFonts w:hint="eastAsia" w:ascii="宋体" w:hAnsi="宋体"/>
          <w:b/>
          <w:bCs/>
          <w:szCs w:val="21"/>
        </w:rPr>
        <w:outlineLvl w:val="1"/>
      </w:pPr>
      <w:r/>
      <w:bookmarkStart w:id="81" w:name="_Toc17967"/>
      <w:r/>
      <w:bookmarkStart w:id="82" w:name="_Toc187484436"/>
      <w:r>
        <w:rPr>
          <w:rFonts w:hint="eastAsia" w:ascii="宋体" w:hAnsi="宋体"/>
          <w:b/>
          <w:bCs/>
          <w:szCs w:val="21"/>
        </w:rPr>
        <w:t xml:space="preserve">三、评分标准</w:t>
      </w:r>
      <w:bookmarkEnd w:id="81"/>
      <w:r/>
      <w:r/>
    </w:p>
    <w:p>
      <w:pPr>
        <w:ind w:firstLine="422"/>
        <w:spacing w:line="360" w:lineRule="auto"/>
        <w:rPr>
          <w:rFonts w:hint="eastAsia" w:ascii="宋体" w:hAnsi="宋体" w:cs="Arial"/>
          <w:b/>
          <w:bCs/>
          <w:szCs w:val="21"/>
          <w:lang w:val="zh-CN"/>
        </w:rPr>
      </w:pPr>
      <w:r>
        <w:rPr>
          <w:rFonts w:hint="eastAsia" w:ascii="宋体" w:hAnsi="宋体" w:cs="Arial"/>
          <w:b/>
          <w:bCs/>
          <w:szCs w:val="21"/>
          <w:lang w:val="zh-CN"/>
        </w:rPr>
        <w:t xml:space="preserve">3</w:t>
      </w:r>
      <w:r>
        <w:rPr>
          <w:rFonts w:ascii="宋体" w:hAnsi="宋体" w:cs="Arial"/>
          <w:b/>
          <w:bCs/>
          <w:szCs w:val="21"/>
          <w:lang w:val="zh-CN"/>
        </w:rPr>
        <w:t xml:space="preserve">.1</w:t>
      </w:r>
      <w:r>
        <w:rPr>
          <w:rFonts w:hint="eastAsia" w:ascii="宋体" w:hAnsi="宋体" w:cs="Arial"/>
          <w:b/>
          <w:bCs/>
          <w:szCs w:val="21"/>
          <w:lang w:val="zh-CN"/>
        </w:rPr>
        <w:t xml:space="preserve">、</w:t>
      </w:r>
      <w:r>
        <w:rPr>
          <w:rFonts w:ascii="宋体" w:hAnsi="宋体" w:cs="Arial"/>
          <w:b/>
          <w:bCs/>
          <w:szCs w:val="21"/>
          <w:lang w:val="zh-CN"/>
        </w:rPr>
        <w:t xml:space="preserve">评标方法</w:t>
      </w:r>
      <w:r/>
    </w:p>
    <w:p>
      <w:pPr>
        <w:ind w:firstLine="420"/>
        <w:spacing w:line="360" w:lineRule="auto"/>
        <w:rPr>
          <w:rFonts w:hint="eastAsia" w:ascii="宋体" w:hAnsi="宋体"/>
          <w:bCs/>
          <w:szCs w:val="21"/>
        </w:rPr>
      </w:pPr>
      <w:r>
        <w:rPr>
          <w:rFonts w:ascii="宋体" w:hAnsi="宋体"/>
        </w:rPr>
        <w:t xml:space="preserve">本项目采用综合评分法。</w:t>
      </w:r>
      <w:r/>
    </w:p>
    <w:p>
      <w:pPr>
        <w:ind w:firstLine="422"/>
        <w:spacing w:line="360" w:lineRule="auto"/>
        <w:rPr>
          <w:rFonts w:hint="eastAsia" w:ascii="宋体" w:hAnsi="宋体" w:cs="Arial"/>
          <w:b/>
          <w:bCs/>
          <w:szCs w:val="21"/>
          <w:lang w:val="zh-CN"/>
        </w:rPr>
      </w:pPr>
      <w:r>
        <w:rPr>
          <w:rFonts w:hint="eastAsia" w:ascii="宋体" w:hAnsi="宋体" w:cs="Arial"/>
          <w:b/>
          <w:bCs/>
          <w:szCs w:val="21"/>
          <w:lang w:val="zh-CN"/>
        </w:rPr>
        <w:t xml:space="preserve">3</w:t>
      </w:r>
      <w:r>
        <w:rPr>
          <w:rFonts w:ascii="宋体" w:hAnsi="宋体" w:cs="Arial"/>
          <w:b/>
          <w:bCs/>
          <w:szCs w:val="21"/>
          <w:lang w:val="zh-CN"/>
        </w:rPr>
        <w:t xml:space="preserve">.2</w:t>
      </w:r>
      <w:r>
        <w:rPr>
          <w:rFonts w:hint="eastAsia" w:ascii="宋体" w:hAnsi="宋体" w:cs="Arial"/>
          <w:b/>
          <w:bCs/>
          <w:szCs w:val="21"/>
          <w:lang w:val="zh-CN"/>
        </w:rPr>
        <w:t xml:space="preserve">、综合评审因素及评审标准</w:t>
      </w:r>
      <w:r/>
    </w:p>
    <w:p>
      <w:pPr>
        <w:ind w:firstLine="420"/>
        <w:spacing w:line="360" w:lineRule="auto"/>
        <w:rPr>
          <w:rFonts w:hint="eastAsia" w:ascii="宋体" w:hAnsi="宋体"/>
        </w:rPr>
      </w:pPr>
      <w:r>
        <w:rPr>
          <w:rFonts w:ascii="宋体" w:hAnsi="宋体"/>
        </w:rPr>
        <w:t xml:space="preserve">本项目总分为 100 分，小数点后保留 2 位。按评审后得分由高到低顺序排列，得分相同的，按投标报价由低到高顺序排列，</w:t>
      </w:r>
      <w:r>
        <w:rPr>
          <w:rFonts w:ascii="宋体" w:hAnsi="宋体" w:cs="宋体"/>
          <w:szCs w:val="21"/>
        </w:rPr>
        <w:t xml:space="preserve">得分且投标报价相同的并列。</w:t>
      </w:r>
      <w:r>
        <w:rPr>
          <w:rFonts w:ascii="宋体" w:hAnsi="宋体"/>
        </w:rPr>
        <w:t xml:space="preserve">评标委员会根据最终排名向采购人推荐中标候选供应商。最低投标价等任何单项因素的最优不是中标的必要条件。</w:t>
      </w:r>
      <w:r/>
    </w:p>
    <w:p>
      <w:pPr>
        <w:ind w:firstLine="420"/>
        <w:spacing w:line="360" w:lineRule="auto"/>
        <w:rPr>
          <w:rFonts w:hint="eastAsia" w:ascii="宋体" w:hAnsi="宋体"/>
        </w:rPr>
      </w:pPr>
      <w:r>
        <w:rPr>
          <w:rFonts w:hint="eastAsia" w:ascii="宋体" w:hAnsi="宋体"/>
        </w:rPr>
        <w:t xml:space="preserve">（1）技术（服务）评分（权重48%）</w:t>
      </w:r>
      <w:r/>
    </w:p>
    <w:tbl>
      <w:tblPr>
        <w:tblStyle w:val="74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330"/>
        <w:gridCol w:w="6325"/>
        <w:gridCol w:w="850"/>
      </w:tblGrid>
      <w:tr>
        <w:trPr>
          <w:trHeight w:val="397"/>
          <w:tblHeader/>
        </w:trPr>
        <w:tc>
          <w:tcPr>
            <w:tcW w:w="567" w:type="dxa"/>
            <w:vAlign w:val="center"/>
            <w:textDirection w:val="lrTb"/>
            <w:noWrap w:val="false"/>
          </w:tcPr>
          <w:p>
            <w:pPr>
              <w:jc w:val="center"/>
              <w:rPr>
                <w:rFonts w:hint="eastAsia" w:ascii="宋体" w:hAnsi="宋体"/>
                <w:b/>
                <w:szCs w:val="21"/>
              </w:rPr>
            </w:pPr>
            <w:r>
              <w:rPr>
                <w:rFonts w:hint="eastAsia" w:ascii="宋体" w:hAnsi="宋体"/>
                <w:b/>
                <w:szCs w:val="21"/>
              </w:rPr>
              <w:t xml:space="preserve">序</w:t>
            </w:r>
            <w:r/>
          </w:p>
          <w:p>
            <w:pPr>
              <w:jc w:val="center"/>
              <w:rPr>
                <w:rFonts w:hint="eastAsia" w:ascii="宋体" w:hAnsi="宋体"/>
                <w:b/>
                <w:szCs w:val="21"/>
              </w:rPr>
            </w:pPr>
            <w:r>
              <w:rPr>
                <w:rFonts w:hint="eastAsia" w:ascii="宋体" w:hAnsi="宋体"/>
                <w:b/>
                <w:szCs w:val="21"/>
              </w:rPr>
              <w:t xml:space="preserve">号</w:t>
            </w:r>
            <w:r/>
          </w:p>
        </w:tc>
        <w:tc>
          <w:tcPr>
            <w:tcW w:w="1330" w:type="dxa"/>
            <w:vAlign w:val="center"/>
            <w:textDirection w:val="lrTb"/>
            <w:noWrap w:val="false"/>
          </w:tcPr>
          <w:p>
            <w:pPr>
              <w:jc w:val="center"/>
              <w:rPr>
                <w:rFonts w:hint="eastAsia" w:ascii="宋体" w:hAnsi="宋体"/>
                <w:b/>
                <w:szCs w:val="21"/>
              </w:rPr>
            </w:pPr>
            <w:r>
              <w:rPr>
                <w:rFonts w:hint="eastAsia" w:ascii="宋体" w:hAnsi="宋体"/>
                <w:b/>
                <w:szCs w:val="21"/>
              </w:rPr>
              <w:t xml:space="preserve">评审</w:t>
            </w:r>
            <w:r>
              <w:rPr>
                <w:rFonts w:ascii="宋体" w:hAnsi="宋体"/>
                <w:b/>
                <w:szCs w:val="21"/>
              </w:rPr>
              <w:t xml:space="preserve">因素</w:t>
            </w:r>
            <w:r/>
          </w:p>
        </w:tc>
        <w:tc>
          <w:tcPr>
            <w:tcW w:w="6325"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评审标准</w:t>
            </w:r>
            <w:r/>
          </w:p>
        </w:tc>
        <w:tc>
          <w:tcPr>
            <w:tcW w:w="850" w:type="dxa"/>
            <w:vAlign w:val="center"/>
            <w:textDirection w:val="lrTb"/>
            <w:noWrap w:val="false"/>
          </w:tcPr>
          <w:p>
            <w:pPr>
              <w:jc w:val="center"/>
              <w:rPr>
                <w:rFonts w:hint="eastAsia" w:ascii="宋体" w:hAnsi="宋体"/>
                <w:b/>
                <w:szCs w:val="21"/>
              </w:rPr>
            </w:pPr>
            <w:r>
              <w:rPr>
                <w:rFonts w:hint="eastAsia" w:ascii="宋体" w:hAnsi="宋体"/>
                <w:b/>
                <w:szCs w:val="21"/>
              </w:rPr>
              <w:t xml:space="preserve">分值</w:t>
            </w:r>
            <w:r/>
          </w:p>
        </w:tc>
      </w:tr>
      <w:tr>
        <w:trPr>
          <w:trHeight w:val="397"/>
          <w:tblHeader/>
        </w:trPr>
        <w:tc>
          <w:tcPr>
            <w:tcW w:w="567" w:type="dxa"/>
            <w:vAlign w:val="center"/>
            <w:textDirection w:val="lrTb"/>
            <w:noWrap w:val="false"/>
          </w:tcPr>
          <w:p>
            <w:pPr>
              <w:jc w:val="center"/>
              <w:rPr>
                <w:rFonts w:hint="eastAsia" w:ascii="宋体" w:hAnsi="宋体"/>
                <w:bCs/>
                <w:szCs w:val="21"/>
              </w:rPr>
            </w:pPr>
            <w:r>
              <w:rPr>
                <w:rFonts w:hint="eastAsia" w:ascii="宋体" w:hAnsi="宋体"/>
                <w:bCs/>
                <w:szCs w:val="21"/>
              </w:rPr>
              <w:t xml:space="preserve">1</w:t>
            </w:r>
            <w:r/>
          </w:p>
        </w:tc>
        <w:tc>
          <w:tcPr>
            <w:tcW w:w="1330" w:type="dxa"/>
            <w:vAlign w:val="center"/>
            <w:textDirection w:val="lrTb"/>
            <w:noWrap w:val="false"/>
          </w:tcPr>
          <w:p>
            <w:pPr>
              <w:jc w:val="center"/>
              <w:rPr>
                <w:rFonts w:hint="eastAsia" w:ascii="宋体" w:hAnsi="宋体"/>
                <w:bCs/>
                <w:szCs w:val="21"/>
              </w:rPr>
            </w:pPr>
            <w:r>
              <w:rPr>
                <w:rFonts w:hint="eastAsia" w:ascii="宋体" w:hAnsi="宋体"/>
                <w:szCs w:val="21"/>
              </w:rPr>
              <w:t xml:space="preserve">系统运维方案</w:t>
            </w:r>
            <w:r/>
          </w:p>
        </w:tc>
        <w:tc>
          <w:tcPr>
            <w:tcW w:w="632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投标人应结合本项目实际情况及特点，提供针对本项目的系统运维方案：</w:t>
            </w:r>
            <w:r/>
          </w:p>
          <w:p>
            <w:pPr>
              <w:jc w:val="left"/>
              <w:rPr>
                <w:rFonts w:hint="eastAsia" w:ascii="宋体" w:hAnsi="宋体" w:cs="宋体"/>
                <w:szCs w:val="21"/>
              </w:rPr>
            </w:pPr>
            <w:r>
              <w:rPr>
                <w:rFonts w:hint="eastAsia" w:ascii="宋体" w:hAnsi="宋体" w:cs="宋体"/>
                <w:szCs w:val="21"/>
              </w:rPr>
              <w:t xml:space="preserve">（1）操作系统与数据库管理方案；</w:t>
            </w:r>
            <w:r/>
          </w:p>
          <w:p>
            <w:pPr>
              <w:jc w:val="left"/>
              <w:rPr>
                <w:rFonts w:hint="eastAsia" w:ascii="宋体" w:hAnsi="宋体" w:cs="宋体"/>
                <w:szCs w:val="21"/>
              </w:rPr>
            </w:pPr>
            <w:r>
              <w:rPr>
                <w:rFonts w:hint="eastAsia" w:ascii="宋体" w:hAnsi="宋体" w:cs="宋体"/>
                <w:szCs w:val="21"/>
              </w:rPr>
              <w:t xml:space="preserve">（2）编程与框架应用方案；</w:t>
            </w:r>
            <w:r/>
          </w:p>
          <w:p>
            <w:pPr>
              <w:jc w:val="left"/>
              <w:rPr>
                <w:rFonts w:hint="eastAsia" w:ascii="宋体" w:hAnsi="宋体" w:cs="宋体"/>
                <w:szCs w:val="21"/>
              </w:rPr>
            </w:pPr>
            <w:r>
              <w:rPr>
                <w:rFonts w:hint="eastAsia" w:ascii="宋体" w:hAnsi="宋体" w:cs="宋体"/>
                <w:szCs w:val="21"/>
              </w:rPr>
              <w:t xml:space="preserve">（3）数据库性能优化方案；</w:t>
            </w:r>
            <w:r/>
          </w:p>
          <w:p>
            <w:pPr>
              <w:jc w:val="left"/>
              <w:rPr>
                <w:rFonts w:hint="eastAsia" w:ascii="宋体" w:hAnsi="宋体" w:cs="宋体"/>
                <w:szCs w:val="21"/>
              </w:rPr>
            </w:pPr>
            <w:r>
              <w:rPr>
                <w:rFonts w:hint="eastAsia" w:ascii="宋体" w:hAnsi="宋体" w:cs="宋体"/>
                <w:szCs w:val="21"/>
              </w:rPr>
              <w:t xml:space="preserve">（4）医院信息系统维护方案。</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以上四项内容无缺项和瑕疵得12分，每缺一项扣3分；每项内容中有一处瑕疵的扣1分，每项最多扣2分。</w:t>
            </w:r>
            <w:r/>
          </w:p>
          <w:p>
            <w:pPr>
              <w:jc w:val="left"/>
              <w:rPr>
                <w:rFonts w:hint="eastAsia" w:ascii="宋体" w:hAnsi="宋体" w:cs="宋体"/>
                <w:szCs w:val="21"/>
              </w:rPr>
            </w:pPr>
            <w:r>
              <w:rPr>
                <w:rFonts w:hint="eastAsia" w:ascii="宋体" w:hAnsi="宋体" w:cs="方正仿宋_GB2312"/>
                <w:szCs w:val="21"/>
              </w:rPr>
              <w:t xml:space="preserve">注：“瑕疵”是涉及的规范及标准错误，内容缺项、表述不完整，内容存在逻辑漏洞、常识错误，方案内容表述前后矛盾，方案内容不适用本项目特性，非专门针对本项目制定等。</w:t>
            </w:r>
            <w:r/>
          </w:p>
        </w:tc>
        <w:tc>
          <w:tcPr>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12</w:t>
            </w:r>
            <w:r/>
          </w:p>
        </w:tc>
      </w:tr>
      <w:tr>
        <w:trPr>
          <w:trHeight w:val="397"/>
          <w:tblHeader/>
        </w:trPr>
        <w:tc>
          <w:tcPr>
            <w:tcW w:w="56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W w:w="1330" w:type="dxa"/>
            <w:vAlign w:val="center"/>
            <w:textDirection w:val="lrTb"/>
            <w:noWrap w:val="false"/>
          </w:tcPr>
          <w:p>
            <w:pPr>
              <w:jc w:val="center"/>
              <w:rPr>
                <w:rFonts w:hint="eastAsia" w:ascii="宋体" w:hAnsi="宋体"/>
                <w:szCs w:val="21"/>
              </w:rPr>
            </w:pPr>
            <w:r>
              <w:rPr>
                <w:rFonts w:hint="eastAsia" w:ascii="宋体" w:hAnsi="宋体"/>
                <w:szCs w:val="21"/>
              </w:rPr>
              <w:t xml:space="preserve">接口对接方案</w:t>
            </w:r>
            <w:r/>
          </w:p>
        </w:tc>
        <w:tc>
          <w:tcPr>
            <w:tcW w:w="632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投标人应结合本项目实际情况及特点，提供针对本项目的接口对接方案：</w:t>
            </w:r>
            <w:r/>
          </w:p>
          <w:p>
            <w:pPr>
              <w:rPr>
                <w:rFonts w:hint="eastAsia" w:ascii="宋体" w:hAnsi="宋体" w:cs="宋体"/>
                <w:szCs w:val="21"/>
              </w:rPr>
            </w:pPr>
            <w:r>
              <w:rPr>
                <w:rFonts w:hint="eastAsia" w:ascii="宋体" w:hAnsi="宋体" w:cs="宋体"/>
                <w:szCs w:val="21"/>
              </w:rPr>
              <w:t xml:space="preserve">（1）接口对接具体措施；</w:t>
            </w:r>
            <w:r/>
          </w:p>
          <w:p>
            <w:pPr>
              <w:rPr>
                <w:rFonts w:hint="eastAsia" w:ascii="宋体" w:hAnsi="宋体" w:cs="宋体"/>
                <w:szCs w:val="21"/>
              </w:rPr>
            </w:pPr>
            <w:r>
              <w:rPr>
                <w:rFonts w:hint="eastAsia" w:ascii="宋体" w:hAnsi="宋体" w:cs="宋体"/>
                <w:szCs w:val="21"/>
              </w:rPr>
              <w:t xml:space="preserve">（2）接口对接实施计划；</w:t>
            </w:r>
            <w:r/>
          </w:p>
          <w:p>
            <w:pPr>
              <w:rPr>
                <w:rFonts w:hint="eastAsia" w:ascii="宋体" w:hAnsi="宋体" w:cs="宋体"/>
                <w:szCs w:val="21"/>
              </w:rPr>
            </w:pPr>
            <w:r>
              <w:rPr>
                <w:rFonts w:hint="eastAsia" w:ascii="宋体" w:hAnsi="宋体" w:cs="宋体"/>
                <w:szCs w:val="21"/>
              </w:rPr>
              <w:t xml:space="preserve">（3）接口对接服务保障方案；</w:t>
            </w:r>
            <w:r/>
          </w:p>
          <w:p>
            <w:pPr>
              <w:rPr>
                <w:rFonts w:hint="eastAsia" w:ascii="宋体" w:hAnsi="宋体" w:cs="宋体"/>
                <w:szCs w:val="21"/>
              </w:rPr>
            </w:pPr>
            <w:r>
              <w:rPr>
                <w:rFonts w:hint="eastAsia" w:ascii="宋体" w:hAnsi="宋体" w:cs="宋体"/>
                <w:szCs w:val="21"/>
              </w:rPr>
              <w:t xml:space="preserve">（4）接口故障排查和修复方案。</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以上四项内容无缺项和瑕疵得8分，每缺一项扣2分；每项内容中有一处瑕疵的扣1分，每项最多扣1分。</w:t>
            </w:r>
            <w:r/>
          </w:p>
          <w:p>
            <w:pPr>
              <w:rPr>
                <w:rFonts w:hint="eastAsia" w:ascii="宋体" w:hAnsi="宋体" w:cs="宋体"/>
                <w:szCs w:val="21"/>
              </w:rPr>
            </w:pPr>
            <w:r>
              <w:rPr>
                <w:rFonts w:hint="eastAsia" w:ascii="宋体" w:hAnsi="宋体" w:cs="方正仿宋_GB2312"/>
                <w:szCs w:val="21"/>
              </w:rPr>
              <w:t xml:space="preserve">注：“瑕疵”是涉及的规范及标准错误，内容缺项、表述不完整，内容存在逻辑漏洞、常识错误，方案内容表述前后矛盾，方案内容不适用本项目特性，非专门针对本项目制定等。</w:t>
            </w:r>
            <w:r/>
          </w:p>
        </w:tc>
        <w:tc>
          <w:tcPr>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8</w:t>
            </w:r>
            <w:r/>
          </w:p>
        </w:tc>
      </w:tr>
      <w:tr>
        <w:trPr>
          <w:trHeight w:val="397"/>
          <w:tblHeader/>
        </w:trPr>
        <w:tc>
          <w:tcPr>
            <w:tcW w:w="56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tcW w:w="1330" w:type="dxa"/>
            <w:vAlign w:val="center"/>
            <w:textDirection w:val="lrTb"/>
            <w:noWrap w:val="false"/>
          </w:tcPr>
          <w:p>
            <w:pPr>
              <w:jc w:val="center"/>
              <w:rPr>
                <w:rFonts w:hint="eastAsia" w:ascii="宋体" w:hAnsi="宋体"/>
                <w:szCs w:val="21"/>
              </w:rPr>
            </w:pPr>
            <w:r>
              <w:rPr>
                <w:rFonts w:hint="eastAsia" w:ascii="宋体" w:hAnsi="宋体"/>
                <w:szCs w:val="21"/>
              </w:rPr>
              <w:t xml:space="preserve">政策驱动专项系统改造服务方案</w:t>
            </w:r>
            <w:r/>
          </w:p>
        </w:tc>
        <w:tc>
          <w:tcPr>
            <w:tcW w:w="632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投标人应结合本项目实际情况及特点，提供针对本项目的</w:t>
            </w:r>
            <w:r>
              <w:rPr>
                <w:rFonts w:hint="eastAsia" w:ascii="宋体" w:hAnsi="宋体"/>
                <w:szCs w:val="21"/>
              </w:rPr>
              <w:t xml:space="preserve">政策驱动专项系统改造服务方案</w:t>
            </w:r>
            <w:r>
              <w:rPr>
                <w:rFonts w:hint="eastAsia" w:ascii="宋体" w:hAnsi="宋体" w:cs="宋体"/>
                <w:szCs w:val="21"/>
              </w:rPr>
              <w:t xml:space="preserve">：</w:t>
            </w:r>
            <w:r/>
          </w:p>
          <w:p>
            <w:pPr>
              <w:numPr>
                <w:ilvl w:val="0"/>
                <w:numId w:val="5"/>
              </w:numPr>
              <w:rPr>
                <w:rFonts w:hint="eastAsia" w:ascii="宋体" w:hAnsi="宋体"/>
                <w:szCs w:val="21"/>
              </w:rPr>
            </w:pPr>
            <w:r>
              <w:rPr>
                <w:rFonts w:hint="eastAsia" w:ascii="宋体" w:hAnsi="宋体"/>
                <w:szCs w:val="21"/>
              </w:rPr>
              <w:t xml:space="preserve">政策驱动专项系统改造具体措施；</w:t>
            </w:r>
            <w:r/>
          </w:p>
          <w:p>
            <w:pPr>
              <w:numPr>
                <w:ilvl w:val="0"/>
                <w:numId w:val="5"/>
              </w:numPr>
              <w:rPr>
                <w:rFonts w:hint="eastAsia" w:ascii="宋体" w:hAnsi="宋体"/>
                <w:szCs w:val="21"/>
              </w:rPr>
            </w:pPr>
            <w:r>
              <w:rPr>
                <w:rFonts w:hint="eastAsia" w:ascii="宋体" w:hAnsi="宋体"/>
                <w:szCs w:val="21"/>
              </w:rPr>
              <w:t xml:space="preserve">政策驱动专项系统改造实施计划。</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以上二项内容无缺项和瑕疵得4分，每缺一项扣2分；每项内容中有一处瑕疵的扣1分，每项最多扣1分。</w:t>
            </w:r>
            <w:r/>
          </w:p>
          <w:p>
            <w:pPr>
              <w:rPr>
                <w:rFonts w:hint="eastAsia" w:ascii="宋体" w:hAnsi="宋体"/>
                <w:szCs w:val="21"/>
              </w:rPr>
            </w:pPr>
            <w:r>
              <w:rPr>
                <w:rFonts w:hint="eastAsia" w:ascii="宋体" w:hAnsi="宋体" w:cs="方正仿宋_GB2312"/>
                <w:szCs w:val="21"/>
              </w:rPr>
              <w:t xml:space="preserve">注：“瑕疵”是涉及的规范及标准错误，内容缺项、表述不完整，内容存在逻辑漏洞、常识错误，方案内容表述前后矛盾，方案内容不适用本项目特性，非专门针对本项目制定等。</w:t>
            </w:r>
            <w:r/>
          </w:p>
        </w:tc>
        <w:tc>
          <w:tcPr>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4</w:t>
            </w:r>
            <w:r/>
          </w:p>
        </w:tc>
      </w:tr>
      <w:tr>
        <w:trPr>
          <w:trHeight w:val="397"/>
          <w:tblHeader/>
        </w:trPr>
        <w:tc>
          <w:tcPr>
            <w:tcW w:w="56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w:t>
            </w:r>
            <w:r/>
          </w:p>
        </w:tc>
        <w:tc>
          <w:tcPr>
            <w:tcW w:w="1330" w:type="dxa"/>
            <w:vAlign w:val="center"/>
            <w:textDirection w:val="lrTb"/>
            <w:noWrap w:val="false"/>
          </w:tcPr>
          <w:p>
            <w:pPr>
              <w:jc w:val="center"/>
              <w:rPr>
                <w:rFonts w:hint="eastAsia" w:ascii="宋体" w:hAnsi="宋体"/>
                <w:szCs w:val="21"/>
              </w:rPr>
            </w:pPr>
            <w:r>
              <w:rPr>
                <w:rFonts w:hint="eastAsia" w:ascii="宋体" w:hAnsi="宋体"/>
                <w:szCs w:val="21"/>
              </w:rPr>
              <w:t xml:space="preserve">非临床业务系统开发与数据集成服务方案</w:t>
            </w:r>
            <w:r/>
          </w:p>
        </w:tc>
        <w:tc>
          <w:tcPr>
            <w:tcW w:w="632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投标人应结合本项目实际情况及特点，提供针对本项目的</w:t>
            </w:r>
            <w:r>
              <w:rPr>
                <w:rFonts w:hint="eastAsia" w:ascii="宋体" w:hAnsi="宋体"/>
                <w:szCs w:val="21"/>
              </w:rPr>
              <w:t xml:space="preserve">非临床业务系统开发与数据集成服务方案</w:t>
            </w:r>
            <w:r>
              <w:rPr>
                <w:rFonts w:hint="eastAsia" w:ascii="宋体" w:hAnsi="宋体" w:cs="宋体"/>
                <w:szCs w:val="21"/>
              </w:rPr>
              <w:t xml:space="preserve">：</w:t>
            </w:r>
            <w:r/>
          </w:p>
          <w:p>
            <w:pPr>
              <w:numPr>
                <w:ilvl w:val="0"/>
                <w:numId w:val="6"/>
              </w:numPr>
              <w:rPr>
                <w:rFonts w:hint="eastAsia" w:ascii="宋体" w:hAnsi="宋体"/>
                <w:szCs w:val="21"/>
              </w:rPr>
            </w:pPr>
            <w:r>
              <w:rPr>
                <w:rFonts w:hint="eastAsia" w:ascii="宋体" w:hAnsi="宋体"/>
                <w:szCs w:val="21"/>
              </w:rPr>
              <w:t xml:space="preserve">非临床业务系统开发与数据集成服务实施计划；</w:t>
            </w:r>
            <w:r/>
          </w:p>
          <w:p>
            <w:pPr>
              <w:numPr>
                <w:ilvl w:val="0"/>
                <w:numId w:val="6"/>
              </w:numPr>
              <w:rPr>
                <w:rFonts w:hint="eastAsia" w:ascii="宋体" w:hAnsi="宋体"/>
                <w:szCs w:val="21"/>
              </w:rPr>
            </w:pPr>
            <w:r>
              <w:rPr>
                <w:rFonts w:hint="eastAsia" w:ascii="宋体" w:hAnsi="宋体"/>
                <w:szCs w:val="21"/>
              </w:rPr>
              <w:t xml:space="preserve">非临床业务系统开发与数据集成服务保障方案；</w:t>
            </w:r>
            <w:r/>
          </w:p>
          <w:p>
            <w:pPr>
              <w:numPr>
                <w:ilvl w:val="0"/>
                <w:numId w:val="6"/>
              </w:numPr>
              <w:rPr>
                <w:rFonts w:hint="eastAsia" w:ascii="宋体" w:hAnsi="宋体"/>
                <w:szCs w:val="21"/>
              </w:rPr>
            </w:pPr>
            <w:r>
              <w:rPr>
                <w:rFonts w:hint="eastAsia" w:ascii="宋体" w:hAnsi="宋体"/>
                <w:szCs w:val="21"/>
              </w:rPr>
              <w:t xml:space="preserve">非临床业务系统开发与数据集成服务故障排除和修复方案。</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以上三项内容无缺项和瑕疵得6分，每缺一项扣2分；每项内容中有一处瑕疵的扣1分，每项最多扣1分。</w:t>
            </w:r>
            <w:r/>
          </w:p>
          <w:p>
            <w:pPr>
              <w:rPr>
                <w:rFonts w:hint="eastAsia" w:ascii="宋体" w:hAnsi="宋体" w:cs="方正仿宋_GB2312"/>
                <w:szCs w:val="21"/>
              </w:rPr>
            </w:pPr>
            <w:r>
              <w:rPr>
                <w:rFonts w:hint="eastAsia" w:ascii="宋体" w:hAnsi="宋体" w:cs="方正仿宋_GB2312"/>
                <w:szCs w:val="21"/>
              </w:rPr>
              <w:t xml:space="preserve">注：“瑕疵”是涉及的规范及标准错误，内容缺项、表述不完整，内容存在逻辑漏洞、常识错误，方案内容表述前后矛盾，方案内容不适用本项目特性，非专门针对本项目制定等。</w:t>
            </w:r>
            <w:r/>
          </w:p>
        </w:tc>
        <w:tc>
          <w:tcPr>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6</w:t>
            </w:r>
            <w:r/>
          </w:p>
        </w:tc>
      </w:tr>
      <w:tr>
        <w:trPr>
          <w:trHeight w:val="397"/>
          <w:tblHeader/>
        </w:trPr>
        <w:tc>
          <w:tcPr>
            <w:tcW w:w="56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c>
          <w:tcPr>
            <w:tcW w:w="1330" w:type="dxa"/>
            <w:vAlign w:val="center"/>
            <w:textDirection w:val="lrTb"/>
            <w:noWrap w:val="false"/>
          </w:tcPr>
          <w:p>
            <w:pPr>
              <w:jc w:val="center"/>
              <w:rPr>
                <w:rFonts w:hint="eastAsia" w:ascii="宋体" w:hAnsi="宋体"/>
                <w:szCs w:val="21"/>
              </w:rPr>
            </w:pPr>
            <w:r>
              <w:rPr>
                <w:rFonts w:hint="eastAsia" w:ascii="宋体" w:hAnsi="宋体"/>
                <w:szCs w:val="21"/>
              </w:rPr>
              <w:t xml:space="preserve">数据中心协同运维与运行保障服务方案</w:t>
            </w:r>
            <w:r/>
          </w:p>
        </w:tc>
        <w:tc>
          <w:tcPr>
            <w:tcW w:w="6325"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投标人应结合本项目实际情况及特点，提供针对本项目的</w:t>
            </w:r>
            <w:r>
              <w:rPr>
                <w:rFonts w:hint="eastAsia" w:ascii="宋体" w:hAnsi="宋体"/>
                <w:szCs w:val="21"/>
              </w:rPr>
              <w:t xml:space="preserve">数据中心协同运维与运行保障服务方案</w:t>
            </w:r>
            <w:r>
              <w:rPr>
                <w:rFonts w:hint="eastAsia" w:ascii="宋体" w:hAnsi="宋体" w:cs="宋体"/>
                <w:szCs w:val="21"/>
              </w:rPr>
              <w:t xml:space="preserve">：</w:t>
            </w:r>
            <w:r/>
          </w:p>
          <w:p>
            <w:pPr>
              <w:numPr>
                <w:ilvl w:val="0"/>
                <w:numId w:val="7"/>
              </w:numPr>
              <w:rPr>
                <w:rFonts w:hint="eastAsia" w:ascii="宋体" w:hAnsi="宋体"/>
                <w:szCs w:val="21"/>
              </w:rPr>
            </w:pPr>
            <w:r>
              <w:rPr>
                <w:rFonts w:hint="eastAsia" w:ascii="宋体" w:hAnsi="宋体"/>
                <w:szCs w:val="21"/>
              </w:rPr>
              <w:t xml:space="preserve">数据中心协同运维与运行保障服务实施计划；</w:t>
            </w:r>
            <w:r/>
          </w:p>
          <w:p>
            <w:pPr>
              <w:numPr>
                <w:ilvl w:val="0"/>
                <w:numId w:val="7"/>
              </w:numPr>
              <w:rPr>
                <w:rFonts w:hint="eastAsia" w:ascii="宋体" w:hAnsi="宋体"/>
                <w:szCs w:val="21"/>
              </w:rPr>
            </w:pPr>
            <w:r>
              <w:rPr>
                <w:rFonts w:hint="eastAsia" w:ascii="宋体" w:hAnsi="宋体"/>
                <w:szCs w:val="21"/>
              </w:rPr>
              <w:t xml:space="preserve">数据中心协同运维与运行保障服务故障排除和修复方案。</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以上二项内容无缺项和瑕疵得4分，每缺一项扣2分；每项内容中有一处瑕疵的扣1分，每项最多扣1分。</w:t>
            </w:r>
            <w:r/>
          </w:p>
          <w:p>
            <w:pPr>
              <w:rPr>
                <w:rFonts w:hint="eastAsia" w:ascii="宋体" w:hAnsi="宋体" w:cs="方正仿宋_GB2312"/>
                <w:szCs w:val="21"/>
              </w:rPr>
            </w:pPr>
            <w:r>
              <w:rPr>
                <w:rFonts w:hint="eastAsia" w:ascii="宋体" w:hAnsi="宋体" w:cs="方正仿宋_GB2312"/>
                <w:szCs w:val="21"/>
              </w:rPr>
              <w:t xml:space="preserve">注：“瑕疵”是涉及的规范及标准错误，内容缺项、表述不完整，内容存在逻辑漏洞、常识错误，方案内容表述前后矛盾，方案内容不适用本项目特性，非专门针对本项目制定等。</w:t>
            </w:r>
            <w:r/>
          </w:p>
        </w:tc>
        <w:tc>
          <w:tcPr>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4</w:t>
            </w:r>
            <w:r/>
          </w:p>
        </w:tc>
      </w:tr>
      <w:tr>
        <w:trPr>
          <w:trHeight w:val="397"/>
          <w:tblHeader/>
        </w:trPr>
        <w:tc>
          <w:tcPr>
            <w:tcW w:w="56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c>
          <w:tcPr>
            <w:tcW w:w="1330" w:type="dxa"/>
            <w:vAlign w:val="center"/>
            <w:textDirection w:val="lrTb"/>
            <w:noWrap w:val="false"/>
          </w:tcPr>
          <w:p>
            <w:pPr>
              <w:jc w:val="center"/>
              <w:rPr>
                <w:rFonts w:hint="eastAsia" w:ascii="宋体" w:hAnsi="宋体"/>
                <w:b/>
                <w:bCs/>
              </w:rPr>
            </w:pPr>
            <w:r>
              <w:rPr>
                <w:rFonts w:hint="eastAsia" w:ascii="宋体" w:hAnsi="宋体"/>
                <w:szCs w:val="21"/>
              </w:rPr>
              <w:t xml:space="preserve">项目管理方案</w:t>
            </w:r>
            <w:r/>
          </w:p>
        </w:tc>
        <w:tc>
          <w:tcPr>
            <w:tcW w:w="6325" w:type="dxa"/>
            <w:vAlign w:val="center"/>
            <w:textDirection w:val="lrTb"/>
            <w:noWrap w:val="false"/>
          </w:tcPr>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投标人应结合本项目实际情况及特点，提供针对本项目的项目管理方案：</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（1）驻场人员管理；</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（2）服务响应；</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（3）运维文档管理；</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（4）项目安全审查和保密方案。</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以上四项内容无缺项和瑕疵得8分，每缺一项扣2分；每项内容中有一处瑕疵的扣1分，每项最多扣1分。</w:t>
            </w:r>
            <w:r/>
          </w:p>
          <w:p>
            <w:pPr>
              <w:tabs>
                <w:tab w:val="left" w:pos="851" w:leader="none"/>
                <w:tab w:val="left" w:pos="1276" w:leader="none"/>
                <w:tab w:val="left" w:pos="1418" w:leader="none"/>
              </w:tabs>
              <w:rPr>
                <w:rFonts w:hint="eastAsia" w:ascii="宋体" w:hAnsi="宋体" w:cs="方正仿宋_GB2312"/>
                <w:szCs w:val="21"/>
              </w:rPr>
            </w:pPr>
            <w:r>
              <w:rPr>
                <w:rFonts w:hint="eastAsia" w:ascii="宋体" w:hAnsi="宋体" w:cs="方正仿宋_GB2312"/>
                <w:szCs w:val="21"/>
              </w:rPr>
              <w:t xml:space="preserve">注：“瑕疵”是涉及的规范及标准错误，内容缺项、表述不完整，内容存在逻辑漏洞、常识错误，方案内容表述前后矛盾，方案内容不适用本项目特性，非专门针对本项目制定等。</w:t>
            </w:r>
            <w:r/>
          </w:p>
        </w:tc>
        <w:tc>
          <w:tcPr>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8</w:t>
            </w:r>
            <w:r/>
          </w:p>
        </w:tc>
      </w:tr>
      <w:tr>
        <w:trPr>
          <w:trHeight w:val="397"/>
          <w:tblHeader/>
        </w:trPr>
        <w:tc>
          <w:tcPr>
            <w:tcW w:w="56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c>
          <w:tcPr>
            <w:tcW w:w="1330" w:type="dxa"/>
            <w:vAlign w:val="center"/>
            <w:textDirection w:val="lrTb"/>
            <w:noWrap w:val="false"/>
          </w:tcPr>
          <w:p>
            <w:pPr>
              <w:jc w:val="center"/>
              <w:rPr>
                <w:rFonts w:hint="eastAsia" w:ascii="宋体" w:hAnsi="宋体"/>
                <w:bCs/>
                <w:szCs w:val="21"/>
              </w:rPr>
            </w:pPr>
            <w:r>
              <w:rPr>
                <w:rFonts w:hint="eastAsia" w:ascii="宋体" w:hAnsi="宋体"/>
                <w:szCs w:val="21"/>
              </w:rPr>
              <w:t xml:space="preserve">培训方案</w:t>
            </w:r>
            <w:r/>
          </w:p>
        </w:tc>
        <w:tc>
          <w:tcPr>
            <w:tcW w:w="6325"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投标人应结合本项目实际情况及特点，提供针对本项目的培训方案：</w:t>
            </w:r>
            <w:r/>
          </w:p>
          <w:p>
            <w:pPr>
              <w:jc w:val="left"/>
              <w:rPr>
                <w:rFonts w:hint="eastAsia" w:ascii="宋体" w:hAnsi="宋体" w:cs="宋体"/>
                <w:szCs w:val="21"/>
              </w:rPr>
            </w:pPr>
            <w:r>
              <w:rPr>
                <w:rFonts w:hint="eastAsia" w:ascii="宋体" w:hAnsi="宋体" w:cs="宋体"/>
                <w:szCs w:val="21"/>
              </w:rPr>
              <w:t xml:space="preserve">（1）培训内容及培训方法；</w:t>
            </w:r>
            <w:r/>
          </w:p>
          <w:p>
            <w:pPr>
              <w:jc w:val="left"/>
              <w:rPr>
                <w:rFonts w:hint="eastAsia" w:ascii="宋体" w:hAnsi="宋体" w:cs="宋体"/>
                <w:szCs w:val="21"/>
              </w:rPr>
            </w:pPr>
            <w:r>
              <w:rPr>
                <w:rFonts w:hint="eastAsia" w:ascii="宋体" w:hAnsi="宋体" w:cs="宋体"/>
                <w:szCs w:val="21"/>
              </w:rPr>
              <w:t xml:space="preserve">（2）培训时间及培训名额；</w:t>
            </w:r>
            <w:r/>
          </w:p>
          <w:p>
            <w:pPr>
              <w:jc w:val="left"/>
              <w:rPr>
                <w:rFonts w:hint="eastAsia" w:ascii="宋体" w:hAnsi="宋体" w:cs="宋体"/>
                <w:szCs w:val="21"/>
              </w:rPr>
            </w:pPr>
            <w:r>
              <w:rPr>
                <w:rFonts w:hint="eastAsia" w:ascii="宋体" w:hAnsi="宋体" w:cs="宋体"/>
                <w:szCs w:val="21"/>
              </w:rPr>
              <w:t xml:space="preserve">（3）培训教师及培训教材。</w:t>
            </w:r>
            <w:r/>
          </w:p>
          <w:p>
            <w:pPr>
              <w:tabs>
                <w:tab w:val="left" w:pos="851" w:leader="none"/>
                <w:tab w:val="left" w:pos="1276" w:leader="none"/>
                <w:tab w:val="left" w:pos="1418" w:leader="none"/>
              </w:tabs>
              <w:rPr>
                <w:rFonts w:hint="eastAsia" w:ascii="宋体" w:hAnsi="宋体" w:cs="宋体"/>
                <w:szCs w:val="21"/>
              </w:rPr>
            </w:pPr>
            <w:r>
              <w:rPr>
                <w:rFonts w:hint="eastAsia" w:ascii="宋体" w:hAnsi="宋体" w:cs="宋体"/>
                <w:szCs w:val="21"/>
              </w:rPr>
              <w:t xml:space="preserve">以上三项内容无缺项和瑕疵得6分，每缺一项扣2分；每项内容中有一处瑕疵的扣1分，每项最多扣1分。</w:t>
            </w:r>
            <w:r/>
          </w:p>
          <w:p>
            <w:pPr>
              <w:jc w:val="left"/>
              <w:rPr>
                <w:rFonts w:hint="eastAsia" w:ascii="宋体" w:hAnsi="宋体" w:cs="宋体"/>
                <w:szCs w:val="21"/>
              </w:rPr>
            </w:pPr>
            <w:r>
              <w:rPr>
                <w:rFonts w:hint="eastAsia" w:ascii="宋体" w:hAnsi="宋体" w:cs="方正仿宋_GB2312"/>
                <w:szCs w:val="21"/>
              </w:rPr>
              <w:t xml:space="preserve">注：“瑕疵”是涉及的规范及标准错误，内容缺项、表述不完整，内容存在逻辑漏洞、常识错误，方案内容表述前后矛盾，方案内容不适用本项目特性，非专门针对本项目制定等。</w:t>
            </w:r>
            <w:r/>
          </w:p>
        </w:tc>
        <w:tc>
          <w:tcPr>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6</w:t>
            </w:r>
            <w:r/>
          </w:p>
        </w:tc>
      </w:tr>
    </w:tbl>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（2）商务评分（权重27%）</w:t>
      </w:r>
      <w:r/>
    </w:p>
    <w:tbl>
      <w:tblPr>
        <w:tblStyle w:val="74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397"/>
          <w:tblHeader/>
        </w:trPr>
        <w:tc>
          <w:tcPr>
            <w:tcW w:w="567" w:type="dxa"/>
            <w:vAlign w:val="center"/>
            <w:textDirection w:val="lrTb"/>
            <w:noWrap w:val="false"/>
          </w:tcPr>
          <w:p>
            <w:pPr>
              <w:jc w:val="center"/>
              <w:rPr>
                <w:rFonts w:hint="eastAsia" w:ascii="宋体" w:hAnsi="宋体"/>
                <w:b/>
                <w:szCs w:val="21"/>
              </w:rPr>
            </w:pPr>
            <w:r>
              <w:rPr>
                <w:rFonts w:hint="eastAsia" w:ascii="宋体" w:hAnsi="宋体"/>
                <w:b/>
                <w:szCs w:val="21"/>
              </w:rPr>
              <w:t xml:space="preserve">序</w:t>
            </w:r>
            <w:r/>
          </w:p>
          <w:p>
            <w:pPr>
              <w:jc w:val="center"/>
              <w:rPr>
                <w:rFonts w:hint="eastAsia" w:ascii="宋体" w:hAnsi="宋体"/>
                <w:b/>
                <w:szCs w:val="21"/>
              </w:rPr>
            </w:pPr>
            <w:r>
              <w:rPr>
                <w:rFonts w:hint="eastAsia" w:ascii="宋体" w:hAnsi="宋体"/>
                <w:b/>
                <w:szCs w:val="21"/>
              </w:rPr>
              <w:t xml:space="preserve">号</w:t>
            </w:r>
            <w:r/>
          </w:p>
        </w:tc>
        <w:tc>
          <w:tcPr>
            <w:tcW w:w="1418" w:type="dxa"/>
            <w:vAlign w:val="center"/>
            <w:textDirection w:val="lrTb"/>
            <w:noWrap w:val="false"/>
          </w:tcPr>
          <w:p>
            <w:pPr>
              <w:jc w:val="center"/>
              <w:rPr>
                <w:rFonts w:hint="eastAsia" w:ascii="宋体" w:hAnsi="宋体"/>
                <w:b/>
                <w:szCs w:val="21"/>
              </w:rPr>
            </w:pPr>
            <w:r>
              <w:rPr>
                <w:rFonts w:hint="eastAsia" w:ascii="宋体" w:hAnsi="宋体"/>
                <w:b/>
                <w:szCs w:val="21"/>
              </w:rPr>
              <w:t xml:space="preserve">评审</w:t>
            </w:r>
            <w:r>
              <w:rPr>
                <w:rFonts w:ascii="宋体" w:hAnsi="宋体"/>
                <w:b/>
                <w:szCs w:val="21"/>
              </w:rPr>
              <w:t xml:space="preserve">因素</w:t>
            </w:r>
            <w:r/>
          </w:p>
        </w:tc>
        <w:tc>
          <w:tcPr>
            <w:tcW w:w="6237"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评审标准</w:t>
            </w:r>
            <w:r/>
          </w:p>
        </w:tc>
        <w:tc>
          <w:tcPr>
            <w:tcW w:w="850" w:type="dxa"/>
            <w:vAlign w:val="center"/>
            <w:textDirection w:val="lrTb"/>
            <w:noWrap w:val="false"/>
          </w:tcPr>
          <w:p>
            <w:pPr>
              <w:jc w:val="center"/>
              <w:rPr>
                <w:rFonts w:hint="eastAsia" w:ascii="宋体" w:hAnsi="宋体"/>
                <w:b/>
                <w:szCs w:val="21"/>
              </w:rPr>
            </w:pPr>
            <w:r>
              <w:rPr>
                <w:rFonts w:hint="eastAsia" w:ascii="宋体" w:hAnsi="宋体"/>
                <w:b/>
                <w:szCs w:val="21"/>
              </w:rPr>
              <w:t xml:space="preserve">分值</w:t>
            </w:r>
            <w:r/>
          </w:p>
        </w:tc>
      </w:tr>
      <w:tr>
        <w:trPr>
          <w:trHeight w:val="397"/>
          <w:tblHeader/>
        </w:trPr>
        <w:tc>
          <w:tcPr>
            <w:tcW w:w="56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c>
          <w:tcPr>
            <w:tcW w:w="141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业绩</w:t>
            </w:r>
            <w:r/>
          </w:p>
        </w:tc>
        <w:tc>
          <w:tcPr>
            <w:tcW w:w="6237" w:type="dxa"/>
            <w:vAlign w:val="center"/>
            <w:textDirection w:val="lrTb"/>
            <w:noWrap w:val="false"/>
          </w:tcPr>
          <w:p>
            <w:pPr>
              <w:rPr>
                <w:rFonts w:hint="eastAsia" w:ascii="宋体" w:hAnsi="宋体" w:cs="Arial"/>
                <w:bCs/>
                <w:szCs w:val="21"/>
              </w:rPr>
            </w:pPr>
            <w:r>
              <w:rPr>
                <w:rFonts w:hint="eastAsia" w:ascii="宋体" w:hAnsi="宋体" w:cs="Arial"/>
                <w:bCs/>
                <w:szCs w:val="21"/>
              </w:rPr>
              <w:t xml:space="preserve">提供2023年1月1日起，投标人实施的医院</w:t>
            </w:r>
            <w:r>
              <w:rPr>
                <w:rFonts w:hint="eastAsia" w:ascii="宋体" w:hAnsi="宋体" w:cs="Arial"/>
                <w:bCs/>
                <w:szCs w:val="21"/>
                <w:lang w:eastAsia="zh-CN"/>
              </w:rPr>
              <w:t xml:space="preserve">年度信息系统维保</w:t>
            </w:r>
            <w:r>
              <w:rPr>
                <w:rFonts w:hint="eastAsia" w:ascii="宋体" w:hAnsi="宋体" w:cs="Arial"/>
                <w:bCs/>
                <w:szCs w:val="21"/>
              </w:rPr>
              <w:t xml:space="preserve">项目的合同扫描件，有一份得3分；最高得3分。（</w:t>
            </w:r>
            <w:r>
              <w:rPr>
                <w:rFonts w:hint="eastAsia" w:ascii="宋体" w:hAnsi="宋体" w:cs="Arial"/>
                <w:b/>
                <w:szCs w:val="21"/>
              </w:rPr>
              <w:t xml:space="preserve">合同需提供完整的扫描件，否则不得分</w:t>
            </w:r>
            <w:r>
              <w:rPr>
                <w:rFonts w:hint="eastAsia" w:ascii="宋体" w:hAnsi="宋体" w:cs="Arial"/>
                <w:bCs/>
                <w:szCs w:val="21"/>
              </w:rPr>
              <w:t xml:space="preserve">）</w:t>
            </w:r>
            <w:r/>
          </w:p>
        </w:tc>
        <w:tc>
          <w:tcPr>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3</w:t>
            </w:r>
            <w:r/>
          </w:p>
        </w:tc>
      </w:tr>
      <w:tr>
        <w:trPr>
          <w:trHeight w:val="397"/>
          <w:tblHeader/>
        </w:trPr>
        <w:tc>
          <w:tcPr>
            <w:tcW w:w="56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c>
          <w:tcPr>
            <w:tcW w:w="141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投标人</w:t>
            </w:r>
            <w:r>
              <w:rPr>
                <w:rFonts w:ascii="宋体" w:hAnsi="宋体" w:cs="宋体"/>
                <w:bCs/>
                <w:szCs w:val="21"/>
              </w:rPr>
              <w:t xml:space="preserve">认证情况</w:t>
            </w:r>
            <w:r/>
          </w:p>
        </w:tc>
        <w:tc>
          <w:tcPr>
            <w:tcW w:w="6237" w:type="dxa"/>
            <w:vAlign w:val="center"/>
            <w:textDirection w:val="lrTb"/>
            <w:noWrap w:val="false"/>
          </w:tcPr>
          <w:p>
            <w:pPr>
              <w:rPr>
                <w:rFonts w:hint="eastAsia" w:ascii="宋体" w:hAnsi="宋体" w:cs="Arial"/>
                <w:bCs/>
                <w:szCs w:val="21"/>
              </w:rPr>
            </w:pPr>
            <w:r>
              <w:rPr>
                <w:rFonts w:hint="eastAsia" w:ascii="宋体" w:hAnsi="宋体"/>
                <w:szCs w:val="21"/>
              </w:rPr>
              <w:t xml:space="preserve">投标人具有下列证书的，有一个得4分，</w:t>
            </w:r>
            <w:r>
              <w:rPr>
                <w:rFonts w:hint="eastAsia" w:ascii="宋体" w:hAnsi="宋体" w:cs="宋体"/>
                <w:szCs w:val="21"/>
              </w:rPr>
              <w:t xml:space="preserve">没有不得分</w:t>
            </w:r>
            <w:r>
              <w:rPr>
                <w:rFonts w:hint="eastAsia" w:ascii="楷体" w:hAnsi="楷体" w:eastAsia="楷体" w:cs="宋体"/>
                <w:sz w:val="24"/>
              </w:rPr>
              <w:t xml:space="preserve">，</w:t>
            </w:r>
            <w:r>
              <w:rPr>
                <w:rFonts w:hint="eastAsia" w:ascii="宋体" w:hAnsi="宋体"/>
                <w:szCs w:val="21"/>
              </w:rPr>
              <w:t xml:space="preserve">最高得12分。</w:t>
            </w:r>
            <w:r/>
          </w:p>
          <w:p>
            <w:pPr>
              <w:rPr>
                <w:rFonts w:hint="eastAsia" w:ascii="宋体" w:hAnsi="宋体" w:cs="Arial"/>
                <w:bCs/>
                <w:szCs w:val="21"/>
              </w:rPr>
            </w:pPr>
            <w:r>
              <w:rPr>
                <w:rFonts w:hint="eastAsia" w:ascii="宋体" w:hAnsi="宋体" w:cs="Arial"/>
                <w:bCs/>
                <w:szCs w:val="21"/>
              </w:rPr>
              <w:t xml:space="preserve">（1）</w:t>
            </w:r>
            <w:r>
              <w:rPr>
                <w:rFonts w:hint="eastAsia" w:ascii="宋体" w:hAnsi="宋体"/>
                <w:szCs w:val="21"/>
              </w:rPr>
              <w:t xml:space="preserve">具有有效的ISO9001质量管理体系认证证书；</w:t>
            </w:r>
            <w:r/>
          </w:p>
          <w:p>
            <w:pPr>
              <w:rPr>
                <w:rFonts w:hint="eastAsia" w:ascii="宋体" w:hAnsi="宋体" w:cs="Arial"/>
                <w:bCs/>
                <w:szCs w:val="21"/>
              </w:rPr>
            </w:pPr>
            <w:r>
              <w:rPr>
                <w:rFonts w:hint="eastAsia" w:ascii="宋体" w:hAnsi="宋体" w:cs="Arial"/>
                <w:bCs/>
                <w:szCs w:val="21"/>
              </w:rPr>
              <w:t xml:space="preserve">（2）</w:t>
            </w:r>
            <w:r>
              <w:rPr>
                <w:rFonts w:ascii="宋体" w:hAnsi="宋体" w:cs="Arial"/>
                <w:bCs/>
                <w:szCs w:val="21"/>
              </w:rPr>
              <w:t xml:space="preserve">具有有效的</w:t>
            </w:r>
            <w:r>
              <w:rPr>
                <w:rFonts w:hint="eastAsia" w:ascii="宋体" w:hAnsi="宋体" w:cs="Arial"/>
                <w:bCs/>
                <w:szCs w:val="21"/>
              </w:rPr>
              <w:t xml:space="preserve">IS020000</w:t>
            </w:r>
            <w:r>
              <w:rPr>
                <w:rFonts w:ascii="宋体" w:hAnsi="宋体" w:cs="Arial"/>
                <w:bCs/>
                <w:szCs w:val="21"/>
              </w:rPr>
              <w:t xml:space="preserve">信息技术服务管理体系认证证书</w:t>
            </w:r>
            <w:r>
              <w:rPr>
                <w:rFonts w:hint="eastAsia" w:ascii="宋体" w:hAnsi="宋体" w:cs="Arial"/>
                <w:bCs/>
                <w:szCs w:val="21"/>
              </w:rPr>
              <w:t xml:space="preserve">；</w:t>
            </w:r>
            <w:r/>
          </w:p>
          <w:p>
            <w:pPr>
              <w:rPr>
                <w:rFonts w:hint="eastAsia" w:ascii="宋体" w:hAnsi="宋体"/>
                <w:szCs w:val="21"/>
              </w:rPr>
            </w:pPr>
            <w:r>
              <w:rPr>
                <w:rFonts w:hint="eastAsia" w:ascii="宋体" w:hAnsi="宋体"/>
                <w:szCs w:val="21"/>
              </w:rPr>
              <w:t xml:space="preserve">（3）</w:t>
            </w:r>
            <w:r>
              <w:rPr>
                <w:rFonts w:ascii="宋体" w:hAnsi="宋体" w:cs="Arial"/>
                <w:bCs/>
                <w:szCs w:val="21"/>
              </w:rPr>
              <w:t xml:space="preserve">具有有效的</w:t>
            </w:r>
            <w:r>
              <w:rPr>
                <w:rFonts w:hint="eastAsia" w:ascii="宋体" w:hAnsi="宋体"/>
                <w:szCs w:val="21"/>
              </w:rPr>
              <w:t xml:space="preserve">ISO27001信息安全管理体系认证证书；</w:t>
            </w:r>
            <w:r/>
          </w:p>
          <w:p>
            <w:pPr>
              <w:rPr>
                <w:rFonts w:hint="eastAsia" w:ascii="宋体" w:hAnsi="宋体"/>
                <w:szCs w:val="21"/>
              </w:rPr>
            </w:pPr>
            <w:r>
              <w:rPr>
                <w:rFonts w:hint="eastAsia" w:ascii="宋体" w:hAnsi="宋体"/>
                <w:szCs w:val="21"/>
              </w:rPr>
              <w:t xml:space="preserve">注：须提供</w:t>
            </w:r>
            <w:r>
              <w:rPr>
                <w:rFonts w:hint="eastAsia" w:ascii="宋体" w:hAnsi="宋体"/>
                <w:b/>
                <w:szCs w:val="21"/>
              </w:rPr>
              <w:t xml:space="preserve">有效的</w:t>
            </w:r>
            <w:r>
              <w:rPr>
                <w:rFonts w:hint="eastAsia" w:ascii="宋体" w:hAnsi="宋体"/>
                <w:szCs w:val="21"/>
              </w:rPr>
              <w:t xml:space="preserve">证明材料扫描件。</w:t>
            </w:r>
            <w:r/>
          </w:p>
        </w:tc>
        <w:tc>
          <w:tcPr>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12</w:t>
            </w:r>
            <w:r/>
          </w:p>
        </w:tc>
      </w:tr>
      <w:tr>
        <w:trPr>
          <w:trHeight w:val="397"/>
          <w:tblHeader/>
        </w:trPr>
        <w:tc>
          <w:tcPr>
            <w:tcW w:w="56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c>
          <w:tcPr>
            <w:tcW w:w="141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服务团队人员资质要求</w:t>
            </w:r>
            <w:r/>
          </w:p>
        </w:tc>
        <w:tc>
          <w:tcPr>
            <w:tcW w:w="6237" w:type="dxa"/>
            <w:vAlign w:val="center"/>
            <w:textDirection w:val="lrTb"/>
            <w:noWrap w:val="false"/>
          </w:tcPr>
          <w:p>
            <w:pPr>
              <w:jc w:val="left"/>
              <w:rPr>
                <w:rFonts w:hint="eastAsia" w:ascii="宋体" w:hAnsi="宋体" w:cs="方正仿宋_GB2312"/>
                <w:szCs w:val="21"/>
              </w:rPr>
            </w:pPr>
            <w:r>
              <w:rPr>
                <w:rFonts w:hint="eastAsia" w:ascii="宋体" w:hAnsi="宋体" w:cs="方正仿宋_GB2312"/>
                <w:szCs w:val="21"/>
              </w:rPr>
              <w:t xml:space="preserve">服务团队人员具有下列证书的，有一个得</w:t>
            </w:r>
            <w:r>
              <w:rPr>
                <w:rFonts w:hint="eastAsia" w:ascii="宋体" w:hAnsi="宋体" w:cs="方正仿宋_GB2312"/>
                <w:szCs w:val="21"/>
                <w:lang w:val="en-US" w:eastAsia="zh-CN"/>
              </w:rPr>
              <w:t xml:space="preserve">1</w:t>
            </w:r>
            <w:r>
              <w:rPr>
                <w:rFonts w:hint="eastAsia" w:ascii="宋体" w:hAnsi="宋体" w:cs="方正仿宋_GB2312"/>
                <w:szCs w:val="21"/>
              </w:rPr>
              <w:t xml:space="preserve">分，没有不得分，最高12分。</w:t>
            </w:r>
            <w:r/>
          </w:p>
          <w:p>
            <w:pPr>
              <w:numPr>
                <w:ilvl w:val="-1"/>
                <w:numId w:val="0"/>
              </w:numPr>
              <w:jc w:val="left"/>
              <w:rPr>
                <w:rFonts w:hint="eastAsia"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1</w:t>
            </w:r>
            <w:r>
              <w:rPr>
                <w:rFonts w:hint="eastAsia" w:ascii="宋体" w:hAnsi="宋体"/>
                <w:szCs w:val="21"/>
                <w:lang w:eastAsia="zh-CN"/>
              </w:rPr>
              <w:t xml:space="preserve">）</w:t>
            </w:r>
            <w:r>
              <w:rPr>
                <w:rFonts w:hint="eastAsia" w:ascii="宋体" w:hAnsi="宋体"/>
                <w:szCs w:val="21"/>
              </w:rPr>
              <w:t xml:space="preserve">项目负责人应具有</w:t>
            </w:r>
            <w:r>
              <w:rPr>
                <w:rFonts w:hint="eastAsia" w:ascii="宋体" w:hAnsi="宋体" w:cs="方正仿宋_GB2312"/>
                <w:szCs w:val="21"/>
                <w:highlight w:val="none"/>
              </w:rPr>
              <w:t xml:space="preserve">高级工程师</w:t>
            </w:r>
            <w:r>
              <w:rPr>
                <w:rFonts w:hint="eastAsia" w:ascii="宋体" w:hAnsi="宋体" w:cs="方正仿宋_GB2312"/>
                <w:szCs w:val="21"/>
                <w:highlight w:val="none"/>
                <w:lang w:eastAsia="zh-CN"/>
              </w:rPr>
              <w:t xml:space="preserve">、</w:t>
            </w:r>
            <w:r>
              <w:rPr>
                <w:rFonts w:hint="eastAsia" w:ascii="宋体" w:hAnsi="宋体"/>
                <w:szCs w:val="21"/>
              </w:rPr>
              <w:t xml:space="preserve">信息系统项目管理师证书（软考）</w:t>
            </w:r>
            <w:r>
              <w:rPr>
                <w:rFonts w:hint="eastAsia" w:ascii="宋体" w:hAnsi="宋体"/>
                <w:szCs w:val="21"/>
                <w:lang w:eastAsia="zh-CN"/>
              </w:rPr>
              <w:t xml:space="preserve">、</w:t>
            </w:r>
            <w:r>
              <w:rPr>
                <w:rFonts w:hint="eastAsia" w:ascii="宋体" w:hAnsi="宋体" w:cs="方正仿宋_GB2312"/>
                <w:szCs w:val="21"/>
                <w:highlight w:val="none"/>
              </w:rPr>
              <w:t xml:space="preserve">IT服务项目经理</w:t>
            </w:r>
            <w:r>
              <w:rPr>
                <w:rFonts w:hint="eastAsia" w:ascii="宋体" w:hAnsi="宋体" w:cs="方正仿宋_GB2312"/>
                <w:szCs w:val="21"/>
                <w:highlight w:val="none"/>
                <w:lang w:eastAsia="zh-CN"/>
              </w:rPr>
              <w:t xml:space="preserve">（</w:t>
            </w:r>
            <w:r>
              <w:rPr>
                <w:rFonts w:hint="eastAsia" w:ascii="宋体" w:hAnsi="宋体" w:cs="方正仿宋_GB2312"/>
                <w:szCs w:val="21"/>
                <w:highlight w:val="none"/>
                <w:lang w:val="en-US" w:eastAsia="zh-CN"/>
              </w:rPr>
              <w:t xml:space="preserve">ITSS</w:t>
            </w:r>
            <w:r>
              <w:rPr>
                <w:rFonts w:hint="eastAsia" w:ascii="宋体" w:hAnsi="宋体" w:cs="方正仿宋_GB2312"/>
                <w:szCs w:val="21"/>
                <w:highlight w:val="none"/>
                <w:lang w:eastAsia="zh-CN"/>
              </w:rPr>
              <w:t xml:space="preserve">）、</w:t>
            </w:r>
            <w:r>
              <w:rPr>
                <w:rFonts w:hint="eastAsia" w:ascii="宋体" w:hAnsi="宋体" w:cs="方正仿宋_GB2312"/>
                <w:szCs w:val="21"/>
                <w:highlight w:val="none"/>
              </w:rPr>
              <w:t xml:space="preserve">CISAW-CCRC-安全运维</w:t>
            </w:r>
            <w:r>
              <w:rPr>
                <w:rFonts w:hint="eastAsia" w:ascii="宋体" w:hAnsi="宋体"/>
                <w:szCs w:val="21"/>
              </w:rPr>
              <w:t xml:space="preserve">；</w:t>
            </w:r>
            <w:r/>
          </w:p>
          <w:p>
            <w:pPr>
              <w:numPr>
                <w:ilvl w:val="-1"/>
                <w:numId w:val="0"/>
              </w:numPr>
              <w:jc w:val="left"/>
              <w:rPr>
                <w:rFonts w:hint="eastAsia" w:ascii="宋体" w:hAnsi="宋体"/>
                <w:szCs w:val="21"/>
              </w:rPr>
            </w:pP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技术负责人应具有高级工程师、系统规划与管理师</w:t>
            </w:r>
            <w:r>
              <w:rPr>
                <w:rFonts w:hint="eastAsia" w:ascii="宋体" w:hAnsi="宋体"/>
                <w:szCs w:val="21"/>
                <w:lang w:eastAsia="zh-CN"/>
              </w:rPr>
              <w:t xml:space="preserve">（</w:t>
            </w:r>
            <w:r>
              <w:rPr>
                <w:rFonts w:hint="eastAsia" w:ascii="宋体" w:hAnsi="宋体"/>
                <w:szCs w:val="21"/>
                <w:lang w:val="en-US" w:eastAsia="zh-CN"/>
              </w:rPr>
              <w:t xml:space="preserve">软考</w:t>
            </w:r>
            <w:r>
              <w:rPr>
                <w:rFonts w:hint="eastAsia" w:ascii="宋体" w:hAnsi="宋体"/>
                <w:szCs w:val="21"/>
                <w:lang w:eastAsia="zh-CN"/>
              </w:rPr>
              <w:t xml:space="preserve">）</w:t>
            </w:r>
            <w:r>
              <w:rPr>
                <w:rFonts w:hint="eastAsia" w:ascii="宋体" w:hAnsi="宋体"/>
                <w:szCs w:val="21"/>
              </w:rPr>
              <w:t xml:space="preserve">、注册信息安全专业人员(CISP)；</w:t>
            </w:r>
            <w:r/>
          </w:p>
          <w:p>
            <w:pPr>
              <w:jc w:val="left"/>
              <w:rPr>
                <w:rFonts w:hint="eastAsia" w:ascii="宋体" w:hAnsi="宋体"/>
                <w:szCs w:val="21"/>
              </w:rPr>
            </w:pPr>
            <w:r>
              <w:rPr>
                <w:rFonts w:hint="eastAsia" w:ascii="宋体" w:hAnsi="宋体"/>
                <w:szCs w:val="21"/>
              </w:rPr>
              <w:t xml:space="preserve">（3）</w:t>
            </w:r>
            <w:r>
              <w:rPr>
                <w:rStyle w:val="785"/>
                <w:rFonts w:hint="eastAsia" w:ascii="宋体" w:hAnsi="宋体"/>
                <w:lang w:val="en-US" w:eastAsia="zh-CN"/>
              </w:rPr>
              <w:t xml:space="preserve">团队成员</w:t>
            </w:r>
            <w:r>
              <w:rPr>
                <w:rFonts w:hint="eastAsia" w:ascii="宋体" w:hAnsi="宋体"/>
                <w:szCs w:val="21"/>
              </w:rPr>
              <w:t xml:space="preserve">（不含项目负责人和技术负责人）应具有IT服务工程师、网络工程师</w:t>
            </w:r>
            <w:r>
              <w:rPr>
                <w:rFonts w:hint="eastAsia" w:ascii="宋体" w:hAnsi="宋体"/>
                <w:szCs w:val="21"/>
                <w:lang w:eastAsia="zh-CN"/>
              </w:rPr>
              <w:t xml:space="preserve">（</w:t>
            </w:r>
            <w:r>
              <w:rPr>
                <w:rFonts w:hint="eastAsia" w:ascii="宋体" w:hAnsi="宋体"/>
                <w:szCs w:val="21"/>
                <w:lang w:val="en-US" w:eastAsia="zh-CN"/>
              </w:rPr>
              <w:t xml:space="preserve">软考</w:t>
            </w:r>
            <w:r>
              <w:rPr>
                <w:rFonts w:hint="eastAsia" w:ascii="宋体" w:hAnsi="宋体"/>
                <w:szCs w:val="21"/>
                <w:lang w:eastAsia="zh-CN"/>
              </w:rPr>
              <w:t xml:space="preserve">）</w:t>
            </w:r>
            <w:r>
              <w:rPr>
                <w:rFonts w:hint="eastAsia" w:ascii="宋体" w:hAnsi="宋体"/>
                <w:szCs w:val="21"/>
              </w:rPr>
              <w:t xml:space="preserve">、数据库系统工程师</w:t>
            </w:r>
            <w:r>
              <w:rPr>
                <w:rFonts w:hint="eastAsia" w:ascii="宋体" w:hAnsi="宋体"/>
                <w:szCs w:val="21"/>
                <w:lang w:eastAsia="zh-CN"/>
              </w:rPr>
              <w:t xml:space="preserve">（</w:t>
            </w:r>
            <w:r>
              <w:rPr>
                <w:rFonts w:hint="eastAsia" w:ascii="宋体" w:hAnsi="宋体"/>
                <w:szCs w:val="21"/>
                <w:lang w:val="en-US" w:eastAsia="zh-CN"/>
              </w:rPr>
              <w:t xml:space="preserve">软考</w:t>
            </w:r>
            <w:r>
              <w:rPr>
                <w:rFonts w:hint="eastAsia" w:ascii="宋体" w:hAnsi="宋体"/>
                <w:szCs w:val="21"/>
                <w:lang w:eastAsia="zh-CN"/>
              </w:rPr>
              <w:t xml:space="preserve">）</w:t>
            </w:r>
            <w:r>
              <w:rPr>
                <w:rFonts w:hint="eastAsia" w:ascii="宋体" w:hAnsi="宋体"/>
                <w:szCs w:val="21"/>
              </w:rPr>
              <w:t xml:space="preserve">、RHCE、信息安全工程师</w:t>
            </w:r>
            <w:r>
              <w:rPr>
                <w:rFonts w:hint="eastAsia" w:ascii="宋体" w:hAnsi="宋体"/>
                <w:szCs w:val="21"/>
                <w:lang w:eastAsia="zh-CN"/>
              </w:rPr>
              <w:t xml:space="preserve">（</w:t>
            </w:r>
            <w:r>
              <w:rPr>
                <w:rFonts w:hint="eastAsia" w:ascii="宋体" w:hAnsi="宋体"/>
                <w:szCs w:val="21"/>
                <w:lang w:val="en-US" w:eastAsia="zh-CN"/>
              </w:rPr>
              <w:t xml:space="preserve">软考</w:t>
            </w:r>
            <w:r>
              <w:rPr>
                <w:rFonts w:hint="eastAsia" w:ascii="宋体" w:hAnsi="宋体"/>
                <w:szCs w:val="21"/>
                <w:lang w:eastAsia="zh-CN"/>
              </w:rPr>
              <w:t xml:space="preserve">）</w:t>
            </w:r>
            <w:r>
              <w:rPr>
                <w:rFonts w:hint="eastAsia" w:ascii="宋体" w:hAnsi="宋体"/>
                <w:szCs w:val="21"/>
              </w:rPr>
              <w:t xml:space="preserve">。</w:t>
            </w:r>
            <w:r/>
          </w:p>
          <w:p>
            <w:pPr>
              <w:jc w:val="left"/>
              <w:rPr>
                <w:rFonts w:hint="eastAsia" w:ascii="宋体" w:hAnsi="宋体"/>
                <w:szCs w:val="21"/>
              </w:rPr>
            </w:pPr>
            <w:r>
              <w:rPr>
                <w:rFonts w:hint="eastAsia" w:ascii="宋体" w:hAnsi="宋体"/>
                <w:b/>
                <w:bCs/>
                <w:szCs w:val="21"/>
              </w:rPr>
              <w:t xml:space="preserve">注：提供证书扫描件及投标人距开标时间六个月内任意一个月为其缴纳社保的证明材料</w:t>
            </w:r>
            <w:r>
              <w:rPr>
                <w:rFonts w:hint="eastAsia" w:ascii="宋体" w:hAnsi="宋体"/>
                <w:b/>
                <w:bCs/>
                <w:szCs w:val="21"/>
                <w:lang w:eastAsia="zh-CN"/>
              </w:rPr>
              <w:t xml:space="preserve">。</w:t>
            </w:r>
            <w:r>
              <w:rPr>
                <w:rFonts w:hint="eastAsia" w:ascii="宋体" w:hAnsi="宋体"/>
                <w:b/>
                <w:bCs/>
                <w:szCs w:val="21"/>
              </w:rPr>
              <w:t xml:space="preserve">不提供证明材料视为负偏离</w:t>
            </w:r>
            <w:r/>
          </w:p>
        </w:tc>
        <w:tc>
          <w:tcPr>
            <w:tcW w:w="850" w:type="dxa"/>
            <w:vAlign w:val="center"/>
            <w:textDirection w:val="lrTb"/>
            <w:noWrap w:val="false"/>
          </w:tcPr>
          <w:p>
            <w:pPr>
              <w:jc w:val="center"/>
              <w:rPr>
                <w:rFonts w:hint="eastAsia" w:ascii="宋体" w:hAnsi="宋体"/>
                <w:bCs/>
                <w:szCs w:val="21"/>
              </w:rPr>
            </w:pPr>
            <w:r>
              <w:rPr>
                <w:rFonts w:hint="eastAsia" w:ascii="宋体" w:hAnsi="宋体"/>
                <w:bCs/>
                <w:szCs w:val="21"/>
              </w:rPr>
              <w:t xml:space="preserve">12</w:t>
            </w:r>
            <w:r/>
          </w:p>
        </w:tc>
      </w:tr>
    </w:tbl>
    <w:p>
      <w:pPr>
        <w:ind w:left="420"/>
        <w:spacing w:line="360" w:lineRule="auto"/>
        <w:rPr>
          <w:rFonts w:hint="eastAsia" w:ascii="宋体" w:hAnsi="宋体"/>
        </w:rPr>
      </w:pPr>
      <w:r>
        <w:rPr>
          <w:rFonts w:hint="eastAsia" w:ascii="宋体" w:hAnsi="宋体"/>
        </w:rPr>
      </w:r>
      <w:r/>
    </w:p>
    <w:p>
      <w:pPr>
        <w:ind w:left="420"/>
        <w:spacing w:line="360" w:lineRule="auto"/>
        <w:rPr>
          <w:rFonts w:hint="eastAsia" w:ascii="宋体" w:hAnsi="宋体"/>
        </w:rPr>
      </w:pPr>
      <w:r>
        <w:rPr>
          <w:rFonts w:hint="eastAsia" w:ascii="宋体" w:hAnsi="宋体"/>
        </w:rPr>
        <w:t xml:space="preserve">（3）价格评分（权重25%）</w:t>
      </w:r>
      <w:r/>
    </w:p>
    <w:tbl>
      <w:tblPr>
        <w:tblStyle w:val="74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418"/>
        <w:gridCol w:w="6237"/>
        <w:gridCol w:w="850"/>
      </w:tblGrid>
      <w:tr>
        <w:trPr>
          <w:trHeight w:val="397"/>
          <w:tblHeader/>
        </w:trPr>
        <w:tc>
          <w:tcPr>
            <w:tcW w:w="567" w:type="dxa"/>
            <w:vAlign w:val="center"/>
            <w:textDirection w:val="lrTb"/>
            <w:noWrap w:val="false"/>
          </w:tcPr>
          <w:p>
            <w:pPr>
              <w:jc w:val="center"/>
              <w:rPr>
                <w:rFonts w:hint="eastAsia" w:ascii="宋体" w:hAnsi="宋体"/>
                <w:b/>
                <w:szCs w:val="21"/>
              </w:rPr>
            </w:pPr>
            <w:r>
              <w:rPr>
                <w:rFonts w:hint="eastAsia" w:ascii="宋体" w:hAnsi="宋体"/>
                <w:b/>
                <w:szCs w:val="21"/>
              </w:rPr>
              <w:t xml:space="preserve">序</w:t>
            </w:r>
            <w:r/>
          </w:p>
          <w:p>
            <w:pPr>
              <w:jc w:val="center"/>
              <w:rPr>
                <w:rFonts w:hint="eastAsia" w:ascii="宋体" w:hAnsi="宋体"/>
                <w:b/>
                <w:szCs w:val="21"/>
              </w:rPr>
            </w:pPr>
            <w:r>
              <w:rPr>
                <w:rFonts w:hint="eastAsia" w:ascii="宋体" w:hAnsi="宋体"/>
                <w:b/>
                <w:szCs w:val="21"/>
              </w:rPr>
              <w:t xml:space="preserve">号</w:t>
            </w:r>
            <w:r/>
          </w:p>
        </w:tc>
        <w:tc>
          <w:tcPr>
            <w:tcW w:w="1418" w:type="dxa"/>
            <w:vAlign w:val="center"/>
            <w:textDirection w:val="lrTb"/>
            <w:noWrap w:val="false"/>
          </w:tcPr>
          <w:p>
            <w:pPr>
              <w:jc w:val="center"/>
              <w:rPr>
                <w:rFonts w:hint="eastAsia" w:ascii="宋体" w:hAnsi="宋体"/>
                <w:b/>
                <w:szCs w:val="21"/>
              </w:rPr>
            </w:pPr>
            <w:r>
              <w:rPr>
                <w:rFonts w:hint="eastAsia" w:ascii="宋体" w:hAnsi="宋体"/>
                <w:b/>
                <w:szCs w:val="21"/>
              </w:rPr>
              <w:t xml:space="preserve">评审</w:t>
            </w:r>
            <w:r>
              <w:rPr>
                <w:rFonts w:ascii="宋体" w:hAnsi="宋体"/>
                <w:b/>
                <w:szCs w:val="21"/>
              </w:rPr>
              <w:t xml:space="preserve">因素</w:t>
            </w:r>
            <w:r/>
          </w:p>
        </w:tc>
        <w:tc>
          <w:tcPr>
            <w:tcW w:w="6237"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评审标准</w:t>
            </w:r>
            <w:r/>
          </w:p>
        </w:tc>
        <w:tc>
          <w:tcPr>
            <w:tcW w:w="850" w:type="dxa"/>
            <w:vAlign w:val="center"/>
            <w:textDirection w:val="lrTb"/>
            <w:noWrap w:val="false"/>
          </w:tcPr>
          <w:p>
            <w:pPr>
              <w:jc w:val="center"/>
              <w:rPr>
                <w:rFonts w:hint="eastAsia" w:ascii="宋体" w:hAnsi="宋体"/>
                <w:b/>
                <w:szCs w:val="21"/>
              </w:rPr>
            </w:pPr>
            <w:r>
              <w:rPr>
                <w:rFonts w:hint="eastAsia" w:ascii="宋体" w:hAnsi="宋体"/>
                <w:b/>
                <w:szCs w:val="21"/>
              </w:rPr>
              <w:t xml:space="preserve">分值</w:t>
            </w:r>
            <w:r/>
          </w:p>
        </w:tc>
      </w:tr>
      <w:tr>
        <w:trPr>
          <w:trHeight w:val="397"/>
          <w:tblHeader/>
        </w:trPr>
        <w:tc>
          <w:tcPr>
            <w:tcW w:w="567"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8</w:t>
            </w:r>
            <w:r/>
          </w:p>
        </w:tc>
        <w:tc>
          <w:tcPr>
            <w:tcW w:w="141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w:t>
            </w:r>
            <w:r/>
          </w:p>
        </w:tc>
        <w:tc>
          <w:tcPr>
            <w:tcW w:w="6237" w:type="dxa"/>
            <w:vAlign w:val="center"/>
            <w:textDirection w:val="lrTb"/>
            <w:noWrap w:val="false"/>
          </w:tcPr>
          <w:p>
            <w:pPr>
              <w:rPr>
                <w:rFonts w:hint="eastAsia" w:ascii="宋体" w:hAnsi="宋体" w:cs="Arial"/>
                <w:bCs/>
                <w:szCs w:val="21"/>
              </w:rPr>
            </w:pPr>
            <w:r>
              <w:rPr>
                <w:rFonts w:hint="eastAsia" w:ascii="宋体" w:hAnsi="宋体" w:cs="Arial"/>
                <w:bCs/>
                <w:szCs w:val="21"/>
              </w:rPr>
              <w:t xml:space="preserve">价格分采用低价优先法计算，即</w:t>
            </w:r>
            <w:r>
              <w:rPr>
                <w:rFonts w:ascii="宋体" w:hAnsi="宋体" w:cs="Arial"/>
                <w:bCs/>
                <w:szCs w:val="21"/>
              </w:rPr>
              <w:t xml:space="preserve">满足招标文件要求且投标价格最低的投标报价为评标基准价，其价格分为满分</w:t>
            </w:r>
            <w:r>
              <w:rPr>
                <w:rFonts w:hint="eastAsia" w:ascii="宋体" w:hAnsi="宋体" w:cs="Arial"/>
                <w:bCs/>
                <w:szCs w:val="21"/>
              </w:rPr>
              <w:t xml:space="preserve">25分</w:t>
            </w:r>
            <w:r>
              <w:rPr>
                <w:rFonts w:ascii="宋体" w:hAnsi="宋体" w:cs="Arial"/>
                <w:bCs/>
                <w:szCs w:val="21"/>
              </w:rPr>
              <w:t xml:space="preserve">。其他</w:t>
            </w:r>
            <w:r>
              <w:rPr>
                <w:rFonts w:hint="eastAsia" w:ascii="宋体" w:hAnsi="宋体" w:cs="Arial"/>
                <w:bCs/>
                <w:szCs w:val="21"/>
              </w:rPr>
              <w:t xml:space="preserve">投标人</w:t>
            </w:r>
            <w:r>
              <w:rPr>
                <w:rFonts w:ascii="宋体" w:hAnsi="宋体" w:cs="Arial"/>
                <w:bCs/>
                <w:szCs w:val="21"/>
              </w:rPr>
              <w:t xml:space="preserve">的价格分统一按照下列公式计算</w:t>
            </w:r>
            <w:r>
              <w:rPr>
                <w:rFonts w:hint="eastAsia" w:ascii="宋体" w:hAnsi="宋体" w:cs="华文楷体"/>
                <w:szCs w:val="21"/>
                <w:lang w:val="zh-CN"/>
              </w:rPr>
              <w:t xml:space="preserve">（保留小数点后2位）</w:t>
            </w:r>
            <w:r>
              <w:rPr>
                <w:rFonts w:ascii="宋体" w:hAnsi="宋体" w:cs="Arial"/>
                <w:bCs/>
                <w:szCs w:val="21"/>
              </w:rPr>
              <w:t xml:space="preserve">：</w:t>
            </w:r>
            <w:r/>
          </w:p>
          <w:p>
            <w:pPr>
              <w:rPr>
                <w:rFonts w:hint="eastAsia" w:ascii="宋体" w:hAnsi="宋体" w:cs="Arial"/>
                <w:bCs/>
                <w:szCs w:val="21"/>
              </w:rPr>
            </w:pPr>
            <w:r>
              <w:rPr>
                <w:rFonts w:ascii="宋体" w:hAnsi="宋体" w:cs="Arial"/>
                <w:bCs/>
                <w:szCs w:val="21"/>
              </w:rPr>
              <w:t xml:space="preserve">投标报价得分=</w:t>
            </w:r>
            <w:r>
              <w:rPr>
                <w:rFonts w:hint="eastAsia" w:ascii="宋体" w:hAnsi="宋体" w:cs="Arial"/>
                <w:bCs/>
                <w:szCs w:val="21"/>
              </w:rPr>
              <w:t xml:space="preserve">（</w:t>
            </w:r>
            <w:r>
              <w:rPr>
                <w:rFonts w:ascii="宋体" w:hAnsi="宋体" w:cs="Arial"/>
                <w:bCs/>
                <w:szCs w:val="21"/>
              </w:rPr>
              <w:t xml:space="preserve">评标基准价／投标报价</w:t>
            </w:r>
            <w:r>
              <w:rPr>
                <w:rFonts w:hint="eastAsia" w:ascii="宋体" w:hAnsi="宋体" w:cs="Arial"/>
                <w:bCs/>
                <w:szCs w:val="21"/>
              </w:rPr>
              <w:t xml:space="preserve">）</w:t>
            </w:r>
            <w:r>
              <w:rPr>
                <w:rFonts w:ascii="宋体" w:hAnsi="宋体" w:cs="Arial"/>
                <w:bCs/>
                <w:szCs w:val="21"/>
              </w:rPr>
              <w:t xml:space="preserve">×</w:t>
            </w:r>
            <w:r>
              <w:rPr>
                <w:rFonts w:hint="eastAsia" w:ascii="宋体" w:hAnsi="宋体" w:cs="Arial"/>
                <w:bCs/>
                <w:szCs w:val="21"/>
              </w:rPr>
              <w:t xml:space="preserve">25</w:t>
            </w:r>
            <w:r/>
          </w:p>
          <w:p>
            <w:pPr>
              <w:rPr>
                <w:rFonts w:hint="eastAsia" w:ascii="宋体" w:hAnsi="宋体"/>
                <w:b/>
                <w:szCs w:val="21"/>
              </w:rPr>
            </w:pPr>
            <w:r>
              <w:rPr>
                <w:rFonts w:hint="eastAsia" w:ascii="宋体" w:hAnsi="宋体" w:cs="Arial"/>
                <w:b/>
                <w:szCs w:val="21"/>
              </w:rPr>
              <w:t xml:space="preserve">注：根据财政部、工信部《政府采购促进中小企业发展暂行办法》中的规定，对承接服务的小型和微型企业的价格给与10%的扣除，用扣除后价格参与评审，需填写《中小企业声明函》。</w:t>
            </w:r>
            <w:r/>
          </w:p>
        </w:tc>
        <w:tc>
          <w:tcPr>
            <w:tcW w:w="850"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25</w:t>
            </w:r>
            <w:r/>
          </w:p>
        </w:tc>
      </w:tr>
    </w:tbl>
    <w:p>
      <w:pPr>
        <w:ind w:left="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ascii="宋体" w:hAnsi="宋体"/>
        </w:rPr>
        <w:br w:type="page" w:clear="all"/>
      </w:r>
      <w:r/>
    </w:p>
    <w:p>
      <w:pPr>
        <w:ind w:left="1440" w:hanging="1440"/>
        <w:jc w:val="center"/>
        <w:spacing w:line="440" w:lineRule="exact"/>
        <w:rPr>
          <w:rFonts w:hint="eastAsia" w:ascii="宋体" w:hAnsi="宋体" w:cs="Arial"/>
          <w:b/>
          <w:sz w:val="28"/>
          <w:szCs w:val="28"/>
        </w:rPr>
        <w:outlineLvl w:val="0"/>
      </w:pPr>
      <w:r/>
      <w:bookmarkStart w:id="83" w:name="_Toc11102"/>
      <w:r>
        <w:rPr>
          <w:rFonts w:hint="eastAsia" w:ascii="宋体" w:hAnsi="宋体" w:cs="Arial"/>
          <w:b/>
          <w:sz w:val="28"/>
          <w:szCs w:val="28"/>
        </w:rPr>
        <w:t xml:space="preserve">第六部分：投标文件组成</w:t>
      </w:r>
      <w:bookmarkEnd w:id="82"/>
      <w:r/>
      <w:bookmarkEnd w:id="83"/>
      <w:r/>
      <w:r/>
    </w:p>
    <w:p>
      <w:pPr>
        <w:rPr>
          <w:rFonts w:hint="eastAsia" w:ascii="宋体" w:hAnsi="宋体"/>
          <w:szCs w:val="21"/>
        </w:rPr>
      </w:pPr>
      <w:r>
        <w:rPr>
          <w:rFonts w:hint="eastAsia" w:ascii="宋体" w:hAnsi="宋体"/>
          <w:szCs w:val="21"/>
        </w:rPr>
      </w:r>
      <w:r/>
    </w:p>
    <w:p>
      <w:pPr>
        <w:jc w:val="center"/>
        <w:spacing w:line="360" w:lineRule="auto"/>
        <w:rPr>
          <w:rFonts w:hint="eastAsia" w:ascii="宋体" w:hAnsi="宋体"/>
          <w:b/>
          <w:sz w:val="28"/>
          <w:szCs w:val="28"/>
        </w:rPr>
        <w:outlineLvl w:val="1"/>
      </w:pPr>
      <w:r/>
      <w:bookmarkStart w:id="84" w:name="_Toc187484437"/>
      <w:r/>
      <w:bookmarkStart w:id="85" w:name="_Toc8448"/>
      <w:r>
        <w:rPr>
          <w:rFonts w:hint="eastAsia" w:ascii="宋体" w:hAnsi="宋体"/>
          <w:b/>
          <w:sz w:val="28"/>
          <w:szCs w:val="28"/>
        </w:rPr>
        <w:t xml:space="preserve">投标人提交投标文件须知</w:t>
      </w:r>
      <w:bookmarkEnd w:id="84"/>
      <w:r/>
      <w:bookmarkEnd w:id="85"/>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bCs/>
          <w:szCs w:val="21"/>
        </w:rPr>
      </w:pPr>
      <w:r>
        <w:rPr>
          <w:rFonts w:hint="eastAsia" w:ascii="宋体" w:hAnsi="宋体"/>
          <w:bCs/>
          <w:szCs w:val="21"/>
        </w:rPr>
        <w:t xml:space="preserve">1、投标人须通过“苏采云”系统平台提供的最新响应文件制作软件编制投标文件。</w:t>
      </w:r>
      <w:r/>
    </w:p>
    <w:p>
      <w:pPr>
        <w:ind w:firstLine="420"/>
        <w:spacing w:line="360" w:lineRule="auto"/>
        <w:rPr>
          <w:rFonts w:hint="eastAsia" w:ascii="宋体" w:hAnsi="宋体"/>
          <w:bCs/>
          <w:szCs w:val="21"/>
        </w:rPr>
      </w:pPr>
      <w:r>
        <w:rPr>
          <w:rFonts w:ascii="宋体" w:hAnsi="宋体"/>
          <w:bCs/>
          <w:szCs w:val="21"/>
        </w:rPr>
        <w:t xml:space="preserve">2</w:t>
      </w:r>
      <w:r>
        <w:rPr>
          <w:rFonts w:hint="eastAsia" w:ascii="宋体" w:hAnsi="宋体"/>
          <w:bCs/>
          <w:szCs w:val="21"/>
        </w:rPr>
        <w:t xml:space="preserve">、投标人</w:t>
      </w:r>
      <w:r>
        <w:rPr>
          <w:rFonts w:ascii="宋体" w:hAnsi="宋体"/>
          <w:bCs/>
          <w:szCs w:val="21"/>
        </w:rPr>
        <w:t xml:space="preserve">应当对《招标文件》提出的要求和条件作出实质性响应，并在电子投标系统逐条应答。</w:t>
      </w:r>
      <w:r/>
    </w:p>
    <w:p>
      <w:pPr>
        <w:ind w:firstLine="420"/>
        <w:spacing w:line="360" w:lineRule="auto"/>
        <w:rPr>
          <w:rFonts w:hint="eastAsia" w:ascii="宋体" w:hAnsi="宋体"/>
          <w:bCs/>
          <w:szCs w:val="21"/>
        </w:rPr>
      </w:pPr>
      <w:r>
        <w:rPr>
          <w:rFonts w:ascii="宋体" w:hAnsi="宋体"/>
          <w:bCs/>
          <w:szCs w:val="21"/>
        </w:rPr>
        <w:t xml:space="preserve">3</w:t>
      </w:r>
      <w:r>
        <w:rPr>
          <w:rFonts w:hint="eastAsia" w:ascii="宋体" w:hAnsi="宋体"/>
          <w:bCs/>
          <w:szCs w:val="21"/>
        </w:rPr>
        <w:t xml:space="preserve">、投标人</w:t>
      </w:r>
      <w:r>
        <w:rPr>
          <w:rFonts w:ascii="宋体" w:hAnsi="宋体"/>
          <w:bCs/>
          <w:szCs w:val="21"/>
        </w:rPr>
        <w:t xml:space="preserve">应对要求提供的资格证明文件（如资质证书、资格证书）、技术资料（如白皮书、彩页、手册、检测报告等）扫描上传至投标系统。</w:t>
      </w:r>
      <w:r/>
    </w:p>
    <w:p>
      <w:pPr>
        <w:ind w:firstLine="420"/>
        <w:spacing w:line="360" w:lineRule="auto"/>
        <w:rPr>
          <w:rFonts w:hint="eastAsia" w:ascii="宋体" w:hAnsi="宋体"/>
          <w:bCs/>
          <w:szCs w:val="21"/>
        </w:rPr>
      </w:pPr>
      <w:r>
        <w:rPr>
          <w:rFonts w:ascii="宋体" w:hAnsi="宋体"/>
          <w:bCs/>
          <w:szCs w:val="21"/>
        </w:rPr>
        <w:t xml:space="preserve">4</w:t>
      </w:r>
      <w:r>
        <w:rPr>
          <w:rFonts w:hint="eastAsia" w:ascii="宋体" w:hAnsi="宋体"/>
          <w:bCs/>
          <w:szCs w:val="21"/>
        </w:rPr>
        <w:t xml:space="preserve">、投标人</w:t>
      </w:r>
      <w:r>
        <w:rPr>
          <w:rFonts w:ascii="宋体" w:hAnsi="宋体"/>
          <w:bCs/>
          <w:szCs w:val="21"/>
        </w:rPr>
        <w:t xml:space="preserve">应当通过“苏采云”系统提交数据电文形式的投标文件（即电子投标）。</w:t>
      </w:r>
      <w:r>
        <w:rPr>
          <w:rFonts w:hint="eastAsia" w:ascii="宋体" w:hAnsi="宋体"/>
          <w:bCs/>
          <w:szCs w:val="21"/>
        </w:rPr>
        <w:t xml:space="preserve">投标人</w:t>
      </w:r>
      <w:r>
        <w:rPr>
          <w:rFonts w:ascii="宋体" w:hAnsi="宋体"/>
          <w:bCs/>
          <w:szCs w:val="21"/>
        </w:rPr>
        <w:t xml:space="preserve">未按规定提交加密的投标文件，“苏采云”系统应当拒收并提示。</w:t>
      </w:r>
      <w:r/>
    </w:p>
    <w:p>
      <w:pPr>
        <w:ind w:firstLine="420"/>
        <w:spacing w:line="360" w:lineRule="auto"/>
        <w:rPr>
          <w:rFonts w:hint="eastAsia" w:ascii="宋体" w:hAnsi="宋体"/>
          <w:bCs/>
          <w:szCs w:val="21"/>
        </w:rPr>
      </w:pPr>
      <w:r>
        <w:rPr>
          <w:rFonts w:hint="eastAsia" w:ascii="宋体" w:hAnsi="宋体"/>
        </w:rPr>
        <w:t xml:space="preserve">5、提交投标文件时，投标人须使用制作该投标文件的同一数字认证证书进行提交操作。</w:t>
      </w:r>
      <w:r/>
    </w:p>
    <w:p>
      <w:pPr>
        <w:ind w:firstLine="420"/>
        <w:spacing w:line="360" w:lineRule="auto"/>
        <w:rPr>
          <w:rFonts w:hint="eastAsia" w:ascii="宋体" w:hAnsi="宋体"/>
          <w:bCs/>
          <w:szCs w:val="21"/>
        </w:rPr>
      </w:pPr>
      <w:r>
        <w:rPr>
          <w:rFonts w:ascii="宋体" w:hAnsi="宋体"/>
          <w:bCs/>
          <w:szCs w:val="21"/>
        </w:rPr>
        <w:t xml:space="preserve">6</w:t>
      </w:r>
      <w:r>
        <w:rPr>
          <w:rFonts w:hint="eastAsia" w:ascii="宋体" w:hAnsi="宋体"/>
          <w:bCs/>
          <w:szCs w:val="21"/>
        </w:rPr>
        <w:t xml:space="preserve">、投标人</w:t>
      </w:r>
      <w:r>
        <w:rPr>
          <w:rFonts w:ascii="宋体" w:hAnsi="宋体"/>
          <w:bCs/>
          <w:szCs w:val="21"/>
        </w:rPr>
        <w:t xml:space="preserve">应对CA证书妥善保管，如被他人盗用参与本次投标，因此带来的后果均由供应商自行承担。</w:t>
      </w:r>
      <w:r/>
    </w:p>
    <w:p>
      <w:pPr>
        <w:spacing w:line="360" w:lineRule="auto"/>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br w:type="page" w:clear="all"/>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jc w:val="center"/>
        <w:rPr>
          <w:rFonts w:hint="eastAsia" w:ascii="宋体" w:hAnsi="宋体"/>
          <w:b/>
          <w:sz w:val="96"/>
          <w:szCs w:val="84"/>
        </w:rPr>
      </w:pPr>
      <w:r>
        <w:rPr>
          <w:rFonts w:hint="eastAsia" w:ascii="宋体" w:hAnsi="宋体"/>
          <w:b/>
          <w:sz w:val="96"/>
          <w:szCs w:val="84"/>
        </w:rPr>
        <w:t xml:space="preserve">投标文件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jc w:val="center"/>
        <w:rPr>
          <w:rFonts w:hint="eastAsia" w:ascii="宋体" w:hAnsi="宋体" w:eastAsia="宋体"/>
          <w:b/>
          <w:sz w:val="44"/>
          <w:szCs w:val="44"/>
          <w:lang w:eastAsia="zh-CN"/>
        </w:rPr>
      </w:pPr>
      <w:r>
        <w:rPr>
          <w:rFonts w:hint="eastAsia" w:ascii="宋体" w:hAnsi="宋体"/>
          <w:b/>
          <w:sz w:val="44"/>
          <w:szCs w:val="44"/>
        </w:rPr>
        <w:t xml:space="preserve">项目编号：</w:t>
      </w:r>
      <w:r>
        <w:rPr>
          <w:rFonts w:hint="eastAsia" w:ascii="宋体" w:hAnsi="宋体"/>
          <w:b/>
          <w:sz w:val="44"/>
          <w:szCs w:val="44"/>
          <w:lang w:eastAsia="zh-CN"/>
        </w:rPr>
        <w:t xml:space="preserve">JSZC-321100-HTMY-G2026-0001</w:t>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rPr>
          <w:rFonts w:hint="eastAsia" w:ascii="宋体" w:hAnsi="宋体"/>
          <w:b/>
          <w:sz w:val="44"/>
          <w:szCs w:val="44"/>
        </w:rPr>
      </w:pPr>
      <w:r>
        <w:rPr>
          <w:rFonts w:ascii="宋体" w:hAnsi="宋体"/>
          <w:b/>
          <w:sz w:val="44"/>
          <w:szCs w:val="44"/>
        </w:rPr>
        <w:t xml:space="preserve">采购人</w:t>
      </w:r>
      <w:r>
        <w:rPr>
          <w:rFonts w:hint="eastAsia" w:ascii="宋体" w:hAnsi="宋体"/>
          <w:b/>
          <w:sz w:val="44"/>
          <w:szCs w:val="44"/>
        </w:rPr>
        <w:t xml:space="preserve">：镇江市第一人民医院</w:t>
      </w:r>
      <w:r/>
    </w:p>
    <w:p>
      <w:pPr>
        <w:ind w:left="2209" w:hanging="2209"/>
        <w:rPr>
          <w:rFonts w:hint="eastAsia" w:ascii="宋体" w:hAnsi="宋体" w:eastAsia="宋体"/>
          <w:b/>
          <w:sz w:val="44"/>
          <w:szCs w:val="44"/>
          <w:lang w:eastAsia="zh-CN"/>
        </w:rPr>
      </w:pPr>
      <w:r>
        <w:rPr>
          <w:rFonts w:hint="eastAsia" w:ascii="宋体" w:hAnsi="宋体"/>
          <w:b/>
          <w:sz w:val="44"/>
          <w:szCs w:val="44"/>
        </w:rPr>
        <w:t xml:space="preserve">项目名称：镇江市第一人民医院</w:t>
      </w:r>
      <w:r>
        <w:rPr>
          <w:rFonts w:hint="eastAsia" w:ascii="宋体" w:hAnsi="宋体"/>
          <w:b/>
          <w:sz w:val="44"/>
          <w:szCs w:val="44"/>
          <w:lang w:eastAsia="zh-CN"/>
        </w:rPr>
        <w:t xml:space="preserve">年度信息系统维保</w:t>
      </w:r>
      <w:r/>
    </w:p>
    <w:p>
      <w:pPr>
        <w:rPr>
          <w:rFonts w:hint="eastAsia" w:ascii="宋体" w:hAnsi="宋体"/>
          <w:b/>
          <w:sz w:val="44"/>
          <w:szCs w:val="44"/>
        </w:rPr>
      </w:pPr>
      <w:r>
        <w:rPr>
          <w:rFonts w:hint="eastAsia" w:ascii="宋体" w:hAnsi="宋体"/>
          <w:b/>
          <w:sz w:val="44"/>
          <w:szCs w:val="44"/>
        </w:rPr>
        <w:t xml:space="preserve">投 标 人：</w:t>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jc w:val="center"/>
        <w:rPr>
          <w:rFonts w:hint="eastAsia" w:ascii="宋体" w:hAnsi="宋体"/>
          <w:b/>
          <w:sz w:val="44"/>
          <w:szCs w:val="44"/>
        </w:rPr>
      </w:pPr>
      <w:r>
        <w:rPr>
          <w:rFonts w:hint="eastAsia" w:ascii="宋体" w:hAnsi="宋体"/>
          <w:b/>
          <w:color w:val="auto"/>
          <w:sz w:val="44"/>
          <w:szCs w:val="44"/>
          <w:highlight w:val="none"/>
        </w:rPr>
        <w:t xml:space="preserve">二〇二</w:t>
      </w:r>
      <w:r>
        <w:rPr>
          <w:rFonts w:hint="eastAsia" w:ascii="宋体" w:hAnsi="宋体"/>
          <w:b/>
          <w:color w:val="auto"/>
          <w:sz w:val="44"/>
          <w:szCs w:val="44"/>
          <w:highlight w:val="none"/>
          <w:lang w:val="en-US" w:eastAsia="zh-CN"/>
        </w:rPr>
        <w:t xml:space="preserve">六</w:t>
      </w:r>
      <w:r>
        <w:rPr>
          <w:rFonts w:hint="eastAsia" w:ascii="宋体" w:hAnsi="宋体"/>
          <w:b/>
          <w:sz w:val="44"/>
          <w:szCs w:val="44"/>
        </w:rPr>
        <w:t xml:space="preserve">年</w:t>
      </w:r>
      <w:r>
        <w:rPr>
          <w:rFonts w:hint="eastAsia" w:ascii="宋体" w:hAnsi="宋体"/>
          <w:b/>
          <w:sz w:val="44"/>
          <w:szCs w:val="44"/>
          <w:u w:val="single"/>
        </w:rPr>
        <w:t xml:space="preserve">XX</w:t>
      </w:r>
      <w:r>
        <w:rPr>
          <w:rFonts w:hint="eastAsia" w:ascii="宋体" w:hAnsi="宋体"/>
          <w:b/>
          <w:sz w:val="44"/>
          <w:szCs w:val="44"/>
        </w:rPr>
        <w:t xml:space="preserve">月</w:t>
      </w:r>
      <w:r>
        <w:rPr>
          <w:rFonts w:hint="eastAsia" w:ascii="宋体" w:hAnsi="宋体"/>
          <w:b/>
          <w:sz w:val="44"/>
          <w:szCs w:val="44"/>
          <w:u w:val="single"/>
        </w:rPr>
        <w:t xml:space="preserve">XX</w:t>
      </w:r>
      <w:r>
        <w:rPr>
          <w:rFonts w:hint="eastAsia" w:ascii="宋体" w:hAnsi="宋体"/>
          <w:b/>
          <w:sz w:val="44"/>
          <w:szCs w:val="44"/>
        </w:rPr>
        <w:t xml:space="preserve">日</w:t>
      </w:r>
      <w:r/>
    </w:p>
    <w:p>
      <w:pPr>
        <w:jc w:val="center"/>
        <w:rPr>
          <w:rFonts w:hint="eastAsia" w:ascii="宋体" w:hAnsi="宋体"/>
          <w:bCs/>
          <w:szCs w:val="21"/>
        </w:rPr>
      </w:pPr>
      <w:r>
        <w:rPr>
          <w:rFonts w:ascii="宋体" w:hAnsi="宋体"/>
          <w:b/>
          <w:sz w:val="44"/>
          <w:szCs w:val="44"/>
        </w:rPr>
        <w:br w:type="page" w:clear="all"/>
      </w:r>
      <w:r/>
    </w:p>
    <w:p>
      <w:pPr>
        <w:jc w:val="center"/>
        <w:rPr>
          <w:rFonts w:hint="eastAsia" w:ascii="宋体" w:hAnsi="宋体"/>
          <w:b/>
          <w:sz w:val="28"/>
          <w:szCs w:val="28"/>
          <w:lang w:val="zh-CN"/>
        </w:rPr>
      </w:pPr>
      <w:r>
        <w:rPr>
          <w:rFonts w:hint="eastAsia" w:ascii="宋体" w:hAnsi="宋体"/>
          <w:b/>
          <w:sz w:val="28"/>
          <w:szCs w:val="28"/>
          <w:lang w:val="zh-CN"/>
        </w:rPr>
        <w:t xml:space="preserve">目  录（自行编制）</w:t>
      </w:r>
      <w:r/>
    </w:p>
    <w:p>
      <w:pPr>
        <w:spacing w:line="360" w:lineRule="auto"/>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szCs w:val="21"/>
        </w:rPr>
        <w:outlineLvl w:val="1"/>
      </w:pPr>
      <w:r/>
      <w:bookmarkStart w:id="86" w:name="_Toc187484438"/>
      <w:r/>
      <w:bookmarkStart w:id="87" w:name="_Toc889"/>
      <w:r>
        <w:rPr>
          <w:rFonts w:hint="eastAsia" w:ascii="宋体" w:hAnsi="宋体" w:cs="Arial"/>
          <w:b/>
          <w:szCs w:val="21"/>
        </w:rPr>
        <w:t xml:space="preserve">一、资格部分</w:t>
      </w:r>
      <w:bookmarkEnd w:id="86"/>
      <w:r/>
      <w:bookmarkEnd w:id="87"/>
      <w:r/>
      <w:r/>
    </w:p>
    <w:p>
      <w:pPr>
        <w:jc w:val="left"/>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 w:val="28"/>
          <w:szCs w:val="28"/>
        </w:rPr>
      </w:pPr>
      <w:r>
        <w:rPr>
          <w:rFonts w:ascii="宋体" w:hAnsi="宋体"/>
          <w:b/>
          <w:sz w:val="28"/>
          <w:szCs w:val="28"/>
        </w:rPr>
        <w:t xml:space="preserve">资格</w:t>
      </w:r>
      <w:r>
        <w:rPr>
          <w:rFonts w:hint="eastAsia" w:ascii="宋体" w:hAnsi="宋体"/>
          <w:b/>
          <w:sz w:val="28"/>
          <w:szCs w:val="28"/>
        </w:rPr>
        <w:t xml:space="preserve">部分</w:t>
      </w:r>
      <w:r>
        <w:rPr>
          <w:rFonts w:ascii="宋体" w:hAnsi="宋体"/>
          <w:b/>
          <w:sz w:val="28"/>
          <w:szCs w:val="28"/>
        </w:rPr>
        <w:t xml:space="preserve">文件</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、具有独立承担民事责任的能力，提供法人或其他组织的营业执照等证明文件扫描件；</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具有良好的商业信誉和健全的财务会计制度，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lang w:eastAsia="zh-CN"/>
        </w:rPr>
        <w:t xml:space="preserve">2024/2025</w:t>
      </w:r>
      <w:r>
        <w:rPr>
          <w:rFonts w:hint="eastAsia" w:ascii="宋体" w:hAnsi="宋体"/>
          <w:szCs w:val="21"/>
        </w:rPr>
        <w:t xml:space="preserve">年度经审计的财务报告；（提供证明材料扫描件，</w:t>
      </w:r>
      <w:r>
        <w:rPr>
          <w:rFonts w:ascii="宋体" w:hAnsi="宋体" w:cs="宋体"/>
          <w:szCs w:val="21"/>
        </w:rPr>
        <w:t xml:space="preserve">或提供资格承诺函</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、具有履行合同所必需的设备和专业技术能力（</w:t>
      </w:r>
      <w:r>
        <w:rPr>
          <w:rFonts w:ascii="宋体" w:hAnsi="宋体" w:cs="宋体"/>
          <w:szCs w:val="21"/>
        </w:rPr>
        <w:t xml:space="preserve">提供</w:t>
      </w:r>
      <w:r>
        <w:rPr>
          <w:rFonts w:hint="eastAsia" w:ascii="宋体" w:hAnsi="宋体" w:cs="宋体"/>
          <w:szCs w:val="21"/>
        </w:rPr>
        <w:t xml:space="preserve">投标人相关信息一览表，或提供</w:t>
      </w:r>
      <w:r>
        <w:rPr>
          <w:rFonts w:ascii="宋体" w:hAnsi="宋体" w:cs="宋体"/>
          <w:szCs w:val="21"/>
        </w:rPr>
        <w:t xml:space="preserve">资格承诺函</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、参加政府采购活动近三年内，在经营活动中没有重大违法记录（</w:t>
      </w:r>
      <w:r>
        <w:rPr>
          <w:rFonts w:ascii="宋体" w:hAnsi="宋体" w:cs="宋体"/>
          <w:szCs w:val="21"/>
        </w:rPr>
        <w:t xml:space="preserve">提供</w:t>
      </w:r>
      <w:r>
        <w:rPr>
          <w:rFonts w:hint="eastAsia" w:ascii="宋体" w:hAnsi="宋体" w:cs="宋体"/>
          <w:szCs w:val="21"/>
        </w:rPr>
        <w:t xml:space="preserve">承诺书，或提供</w:t>
      </w:r>
      <w:r>
        <w:rPr>
          <w:rFonts w:ascii="宋体" w:hAnsi="宋体" w:cs="宋体"/>
          <w:szCs w:val="21"/>
        </w:rPr>
        <w:t xml:space="preserve">资格承诺函</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、有依法缴纳税收的良好记录，提供距开标时间六个月内任意一个月的纳税凭据扫描件，</w:t>
      </w:r>
      <w:r>
        <w:rPr>
          <w:rFonts w:ascii="宋体" w:hAnsi="宋体" w:cs="宋体"/>
          <w:szCs w:val="21"/>
        </w:rPr>
        <w:t xml:space="preserve">或提供资格承诺函</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1.6</w:t>
      </w:r>
      <w:r>
        <w:rPr>
          <w:rFonts w:hint="eastAsia" w:ascii="宋体" w:hAnsi="宋体"/>
          <w:szCs w:val="21"/>
        </w:rPr>
        <w:t xml:space="preserve">、有依法缴纳社会保障资金的良好记录，提供距开标时间六个月内任意一个月的依法缴纳社会保障资金的凭据扫描件，</w:t>
      </w:r>
      <w:r>
        <w:rPr>
          <w:rFonts w:ascii="宋体" w:hAnsi="宋体" w:cs="宋体"/>
          <w:szCs w:val="21"/>
        </w:rPr>
        <w:t xml:space="preserve">或提供资格承诺函</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1.7</w:t>
      </w:r>
      <w:r>
        <w:rPr>
          <w:rFonts w:hint="eastAsia" w:ascii="宋体" w:hAnsi="宋体"/>
          <w:szCs w:val="21"/>
        </w:rPr>
        <w:t xml:space="preserve">、资格承诺函；</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8、</w:t>
      </w:r>
      <w:r>
        <w:rPr>
          <w:rFonts w:hint="eastAsia" w:ascii="宋体" w:hAnsi="宋体" w:cs="Arial"/>
          <w:szCs w:val="21"/>
          <w:lang w:val="zh-CN"/>
        </w:rPr>
        <w:t xml:space="preserve">特定资格条件声明函。</w:t>
      </w:r>
      <w:r/>
    </w:p>
    <w:p>
      <w:pPr>
        <w:jc w:val="left"/>
        <w:spacing w:line="360" w:lineRule="auto"/>
        <w:widowControl/>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1、具有独立承担民事责任的能力</w:t>
      </w:r>
      <w:r/>
    </w:p>
    <w:p>
      <w:pPr>
        <w:ind w:firstLine="420"/>
        <w:jc w:val="left"/>
        <w:spacing w:line="360" w:lineRule="auto"/>
        <w:rPr>
          <w:rFonts w:hint="eastAsia" w:ascii="宋体" w:hAnsi="宋体"/>
          <w:szCs w:val="21"/>
        </w:rPr>
      </w:pPr>
      <w:r>
        <w:rPr>
          <w:rFonts w:hint="eastAsia" w:ascii="宋体" w:hAnsi="宋体" w:cs="宋体"/>
          <w:szCs w:val="21"/>
        </w:rPr>
        <w:t xml:space="preserve">提供法人或其他组织的营业执照等证明文件</w:t>
      </w:r>
      <w:r>
        <w:rPr>
          <w:rFonts w:hint="eastAsia" w:ascii="宋体" w:hAnsi="宋体"/>
          <w:szCs w:val="21"/>
        </w:rPr>
        <w:t xml:space="preserve">扫描件</w:t>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2、具有良好的商业信誉和健全的财务会计制度</w:t>
      </w:r>
      <w:r/>
    </w:p>
    <w:p>
      <w:pPr>
        <w:ind w:firstLine="420"/>
        <w:jc w:val="left"/>
        <w:spacing w:line="360" w:lineRule="auto"/>
        <w:rPr>
          <w:rFonts w:hint="eastAsia" w:ascii="宋体" w:hAnsi="宋体" w:cs="宋体"/>
          <w:szCs w:val="21"/>
        </w:rPr>
      </w:pPr>
      <w:r>
        <w:rPr>
          <w:rFonts w:hint="eastAsia" w:ascii="宋体" w:hAnsi="宋体"/>
          <w:szCs w:val="21"/>
        </w:rPr>
        <w:t xml:space="preserve">提供距开标时间六个月内任意一个月的财务状况报告（至少包括资产负债表和利润表）（法人或者其他组织成立未满三个月的可以不提供），或其银行出具的资信证书（开标前六个月内），或财政部门认可的政府采购专业担保机构出具的投标担保函，或</w:t>
      </w:r>
      <w:r>
        <w:rPr>
          <w:rFonts w:hint="eastAsia" w:ascii="宋体" w:hAnsi="宋体"/>
          <w:szCs w:val="21"/>
          <w:lang w:eastAsia="zh-CN"/>
        </w:rPr>
        <w:t xml:space="preserve">2024/2025</w:t>
      </w:r>
      <w:r>
        <w:rPr>
          <w:rFonts w:hint="eastAsia" w:ascii="宋体" w:hAnsi="宋体"/>
          <w:szCs w:val="21"/>
        </w:rPr>
        <w:t xml:space="preserve">年度经审计的财务报告；（提供证明材料扫描件，</w:t>
      </w:r>
      <w:r>
        <w:rPr>
          <w:rFonts w:ascii="宋体" w:hAnsi="宋体" w:cs="宋体"/>
          <w:szCs w:val="21"/>
        </w:rPr>
        <w:t xml:space="preserve">或提供资格承诺函</w:t>
      </w:r>
      <w:r>
        <w:rPr>
          <w:rFonts w:hint="eastAsia" w:ascii="宋体" w:hAnsi="宋体"/>
          <w:szCs w:val="21"/>
        </w:rPr>
        <w:t xml:space="preserve">）</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b/>
          <w:bCs/>
          <w:szCs w:val="21"/>
        </w:rPr>
      </w:pPr>
      <w:r>
        <w:rPr>
          <w:rFonts w:hint="eastAsia" w:ascii="宋体" w:hAnsi="宋体" w:cs="宋体"/>
          <w:b/>
          <w:bCs/>
          <w:szCs w:val="21"/>
        </w:rPr>
        <w:t xml:space="preserve">说明：</w:t>
      </w:r>
      <w:r/>
    </w:p>
    <w:p>
      <w:pPr>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、审计报告扫描件至少应包括资产负债表、利润表、现金流量表及其附注、加盖会计师事务所公章页。</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、银行资信证明是指投标人参加本次投标截止日前六个月内开立基本账户的银行开具的资信证明（成立一年内的公司可提交当年验资证明），且无收受人和项目的限制，但开具银行有限制规定的除外。</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、银行资信证明应能说明该投标人与银行之间业务往来正常，无不良记录，企业信誉良好等。银行出具的存款证明不能作为银行资信证明。</w:t>
      </w:r>
      <w:r/>
    </w:p>
    <w:p>
      <w:pPr>
        <w:spacing w:line="360" w:lineRule="auto"/>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3、具有履行合同所必需的设备和专业技术能力</w:t>
      </w:r>
      <w:r/>
    </w:p>
    <w:p>
      <w:pPr>
        <w:ind w:firstLine="420"/>
        <w:jc w:val="left"/>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szCs w:val="21"/>
        </w:rPr>
        <w:t xml:space="preserve">投标人相关信息一览表，或</w:t>
      </w:r>
      <w:r>
        <w:rPr>
          <w:rFonts w:ascii="宋体" w:hAnsi="宋体" w:cs="宋体"/>
          <w:szCs w:val="21"/>
        </w:rPr>
        <w:t xml:space="preserve">提供资格承诺函</w:t>
      </w:r>
      <w:r/>
    </w:p>
    <w:p>
      <w:pPr>
        <w:ind w:firstLine="422"/>
        <w:jc w:val="left"/>
        <w:spacing w:line="360" w:lineRule="auto"/>
        <w:rPr>
          <w:rFonts w:hint="eastAsia" w:ascii="宋体" w:hAnsi="宋体" w:cs="宋体"/>
          <w:b/>
          <w:bCs/>
          <w:szCs w:val="21"/>
        </w:rPr>
      </w:pPr>
      <w:r>
        <w:rPr>
          <w:rFonts w:hint="eastAsia" w:ascii="宋体" w:hAnsi="宋体" w:cs="宋体"/>
          <w:b/>
          <w:bCs/>
          <w:szCs w:val="21"/>
        </w:rPr>
      </w:r>
      <w:r/>
    </w:p>
    <w:p>
      <w:pPr>
        <w:jc w:val="center"/>
        <w:spacing w:line="480" w:lineRule="exact"/>
        <w:rPr>
          <w:rFonts w:hint="eastAsia" w:ascii="宋体" w:hAnsi="宋体"/>
          <w:b/>
          <w:bCs/>
          <w:sz w:val="28"/>
          <w:szCs w:val="28"/>
        </w:rPr>
      </w:pPr>
      <w:r>
        <w:rPr>
          <w:rFonts w:hint="eastAsia" w:ascii="宋体" w:hAnsi="宋体"/>
          <w:b/>
          <w:bCs/>
          <w:sz w:val="28"/>
          <w:szCs w:val="28"/>
        </w:rPr>
        <w:t xml:space="preserve">投标人相关信息一览表</w:t>
      </w:r>
      <w:r/>
    </w:p>
    <w:p>
      <w:pPr>
        <w:pStyle w:val="1008"/>
        <w:jc w:val="center"/>
        <w:spacing w:line="360" w:lineRule="auto"/>
        <w:rPr>
          <w:rFonts w:hint="eastAsia" w:ascii="宋体" w:hAnsi="宋体" w:eastAsia="宋体"/>
          <w:sz w:val="21"/>
          <w:szCs w:val="21"/>
        </w:rPr>
      </w:pPr>
      <w:r>
        <w:rPr>
          <w:rFonts w:hint="eastAsia" w:ascii="宋体" w:hAnsi="宋体" w:eastAsia="宋体"/>
          <w:sz w:val="21"/>
          <w:szCs w:val="21"/>
        </w:rPr>
      </w:r>
      <w:r/>
    </w:p>
    <w:tbl>
      <w:tblPr>
        <w:tblStyle w:val="745"/>
        <w:tblW w:w="475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361"/>
        <w:gridCol w:w="1513"/>
        <w:gridCol w:w="397"/>
        <w:gridCol w:w="388"/>
        <w:gridCol w:w="951"/>
        <w:gridCol w:w="898"/>
        <w:gridCol w:w="290"/>
        <w:gridCol w:w="930"/>
        <w:gridCol w:w="1172"/>
      </w:tblGrid>
      <w:tr>
        <w:trPr>
          <w:trHeight w:val="506"/>
        </w:trPr>
        <w:tc>
          <w:tcPr>
            <w:shd w:val="clear" w:color="auto" w:fill="d9d9d9"/>
            <w:tcW w:w="506" w:type="pct"/>
            <w:vAlign w:val="center"/>
            <w:textDirection w:val="lrTb"/>
            <w:noWrap w:val="false"/>
          </w:tcPr>
          <w:p>
            <w:pPr>
              <w:pStyle w:val="1009"/>
              <w:jc w:val="center"/>
              <w:spacing w:line="360" w:lineRule="auto"/>
              <w:rPr>
                <w:rFonts w:hint="eastAsia" w:ascii="宋体" w:hAnsi="宋体"/>
                <w:b/>
                <w:szCs w:val="21"/>
              </w:rPr>
            </w:pPr>
            <w:r>
              <w:rPr>
                <w:rFonts w:ascii="宋体" w:hAnsi="宋体"/>
                <w:szCs w:val="21"/>
              </w:rPr>
              <w:br w:type="page" w:clear="all"/>
            </w:r>
            <w:r>
              <w:rPr>
                <w:rFonts w:hint="eastAsia" w:ascii="宋体" w:hAnsi="宋体"/>
                <w:b/>
                <w:szCs w:val="21"/>
              </w:rPr>
              <w:t xml:space="preserve">一</w:t>
            </w:r>
            <w:r/>
          </w:p>
        </w:tc>
        <w:tc>
          <w:tcPr>
            <w:gridSpan w:val="9"/>
            <w:shd w:val="clear" w:color="auto" w:fill="d9d9d9"/>
            <w:tcW w:w="44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公司基本信息</w:t>
            </w:r>
            <w:r/>
          </w:p>
        </w:tc>
      </w:tr>
      <w:tr>
        <w:trPr>
          <w:trHeight w:val="506"/>
        </w:trPr>
        <w:tc>
          <w:tcPr>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1</w:t>
            </w:r>
            <w:r/>
          </w:p>
        </w:tc>
        <w:tc>
          <w:tcPr>
            <w:tcW w:w="774" w:type="pct"/>
            <w:vAlign w:val="center"/>
            <w:textDirection w:val="lrTb"/>
            <w:noWrap w:val="false"/>
          </w:tcPr>
          <w:p>
            <w:pPr>
              <w:pStyle w:val="1009"/>
              <w:spacing w:line="360" w:lineRule="auto"/>
              <w:rPr>
                <w:rFonts w:hint="eastAsia" w:ascii="宋体" w:hAnsi="宋体"/>
                <w:szCs w:val="21"/>
              </w:rPr>
            </w:pPr>
            <w:r>
              <w:rPr>
                <w:rFonts w:hint="eastAsia" w:ascii="宋体" w:hAnsi="宋体"/>
                <w:szCs w:val="21"/>
              </w:rPr>
              <w:t xml:space="preserve">公司名称</w:t>
            </w:r>
            <w:r/>
          </w:p>
        </w:tc>
        <w:tc>
          <w:tcPr>
            <w:gridSpan w:val="8"/>
            <w:tcW w:w="3720"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455"/>
        </w:trPr>
        <w:tc>
          <w:tcPr>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2</w:t>
            </w:r>
            <w:r/>
          </w:p>
        </w:tc>
        <w:tc>
          <w:tcPr>
            <w:tcW w:w="774"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注册资金</w:t>
            </w:r>
            <w:r/>
          </w:p>
        </w:tc>
        <w:tc>
          <w:tcPr>
            <w:tcW w:w="861"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c>
          <w:tcPr>
            <w:gridSpan w:val="2"/>
            <w:tcW w:w="44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3</w:t>
            </w:r>
            <w:r/>
          </w:p>
        </w:tc>
        <w:tc>
          <w:tcPr>
            <w:gridSpan w:val="3"/>
            <w:tcW w:w="121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公司地址</w:t>
            </w:r>
            <w:r/>
          </w:p>
        </w:tc>
        <w:tc>
          <w:tcPr>
            <w:gridSpan w:val="2"/>
            <w:tcW w:w="119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460"/>
        </w:trPr>
        <w:tc>
          <w:tcPr>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4</w:t>
            </w:r>
            <w:r/>
          </w:p>
        </w:tc>
        <w:tc>
          <w:tcPr>
            <w:tcW w:w="774"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从业人数</w:t>
            </w:r>
            <w:r/>
          </w:p>
        </w:tc>
        <w:tc>
          <w:tcPr>
            <w:tcW w:w="861"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c>
          <w:tcPr>
            <w:gridSpan w:val="2"/>
            <w:tcW w:w="44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5</w:t>
            </w:r>
            <w:r/>
          </w:p>
        </w:tc>
        <w:tc>
          <w:tcPr>
            <w:gridSpan w:val="3"/>
            <w:tcW w:w="121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法定代表人</w:t>
            </w:r>
            <w:r/>
          </w:p>
        </w:tc>
        <w:tc>
          <w:tcPr>
            <w:gridSpan w:val="2"/>
            <w:tcW w:w="119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467"/>
        </w:trPr>
        <w:tc>
          <w:tcPr>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6</w:t>
            </w:r>
            <w:r/>
          </w:p>
        </w:tc>
        <w:tc>
          <w:tcPr>
            <w:tcW w:w="774"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开户银行</w:t>
            </w:r>
            <w:r/>
          </w:p>
        </w:tc>
        <w:tc>
          <w:tcPr>
            <w:tcW w:w="861"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c>
          <w:tcPr>
            <w:gridSpan w:val="2"/>
            <w:tcW w:w="44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7</w:t>
            </w:r>
            <w:r/>
          </w:p>
        </w:tc>
        <w:tc>
          <w:tcPr>
            <w:gridSpan w:val="3"/>
            <w:tcW w:w="121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账号</w:t>
            </w:r>
            <w:r/>
          </w:p>
        </w:tc>
        <w:tc>
          <w:tcPr>
            <w:gridSpan w:val="2"/>
            <w:tcW w:w="119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467"/>
        </w:trPr>
        <w:tc>
          <w:tcPr>
            <w:tcBorders>
              <w:bottom w:val="single" w:color="auto" w:sz="4" w:space="0"/>
            </w:tcBorders>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8</w:t>
            </w:r>
            <w:r/>
          </w:p>
        </w:tc>
        <w:tc>
          <w:tcPr>
            <w:tcBorders>
              <w:bottom w:val="single" w:color="auto" w:sz="4" w:space="0"/>
            </w:tcBorders>
            <w:tcW w:w="774"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项目联系人</w:t>
            </w:r>
            <w:r/>
          </w:p>
        </w:tc>
        <w:tc>
          <w:tcPr>
            <w:tcBorders>
              <w:bottom w:val="single" w:color="auto" w:sz="4" w:space="0"/>
            </w:tcBorders>
            <w:tcW w:w="861"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c>
          <w:tcPr>
            <w:gridSpan w:val="2"/>
            <w:tcBorders>
              <w:bottom w:val="single" w:color="auto" w:sz="4" w:space="0"/>
            </w:tcBorders>
            <w:tcW w:w="44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9</w:t>
            </w:r>
            <w:r/>
          </w:p>
        </w:tc>
        <w:tc>
          <w:tcPr>
            <w:gridSpan w:val="3"/>
            <w:tcBorders>
              <w:bottom w:val="single" w:color="auto" w:sz="4" w:space="0"/>
            </w:tcBorders>
            <w:tcW w:w="121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联系电话</w:t>
            </w:r>
            <w:r/>
          </w:p>
        </w:tc>
        <w:tc>
          <w:tcPr>
            <w:gridSpan w:val="2"/>
            <w:tcBorders>
              <w:bottom w:val="single" w:color="auto" w:sz="4" w:space="0"/>
            </w:tcBorders>
            <w:tcW w:w="119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467"/>
        </w:trPr>
        <w:tc>
          <w:tcPr>
            <w:shd w:val="clear" w:color="auto" w:fill="d9d9d9"/>
            <w:tcW w:w="506"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二</w:t>
            </w:r>
            <w:r/>
          </w:p>
        </w:tc>
        <w:tc>
          <w:tcPr>
            <w:gridSpan w:val="9"/>
            <w:shd w:val="clear" w:color="auto" w:fill="d9d9d9"/>
            <w:tcW w:w="44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公司财务状况</w:t>
            </w:r>
            <w:r/>
          </w:p>
        </w:tc>
      </w:tr>
      <w:tr>
        <w:trPr>
          <w:trHeight w:val="467"/>
        </w:trPr>
        <w:tc>
          <w:tcPr>
            <w:tcW w:w="506"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（一）</w:t>
            </w:r>
            <w:r/>
          </w:p>
        </w:tc>
        <w:tc>
          <w:tcPr>
            <w:gridSpan w:val="9"/>
            <w:tcW w:w="44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highlight w:val="none"/>
                <w:u w:val="single"/>
              </w:rPr>
              <w:t xml:space="preserve">202</w:t>
            </w:r>
            <w:r>
              <w:rPr>
                <w:rFonts w:hint="eastAsia" w:ascii="宋体" w:hAnsi="宋体"/>
                <w:b/>
                <w:szCs w:val="21"/>
                <w:highlight w:val="none"/>
                <w:u w:val="single"/>
                <w:lang w:val="en-US" w:eastAsia="zh-CN"/>
              </w:rPr>
              <w:t xml:space="preserve">5</w:t>
            </w:r>
            <w:r>
              <w:rPr>
                <w:rFonts w:hint="eastAsia" w:ascii="宋体" w:hAnsi="宋体"/>
                <w:b/>
                <w:szCs w:val="21"/>
              </w:rPr>
              <w:t xml:space="preserve">年度财务状况</w:t>
            </w:r>
            <w:r/>
          </w:p>
        </w:tc>
      </w:tr>
      <w:tr>
        <w:trPr>
          <w:trHeight w:val="682"/>
        </w:trPr>
        <w:tc>
          <w:tcPr>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1</w:t>
            </w:r>
            <w:r/>
          </w:p>
        </w:tc>
        <w:tc>
          <w:tcPr>
            <w:tcW w:w="774"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营业收入（万）：</w:t>
            </w:r>
            <w:r/>
          </w:p>
        </w:tc>
        <w:tc>
          <w:tcPr>
            <w:tcW w:w="861"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c>
          <w:tcPr>
            <w:gridSpan w:val="2"/>
            <w:tcW w:w="44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2</w:t>
            </w:r>
            <w:r/>
          </w:p>
        </w:tc>
        <w:tc>
          <w:tcPr>
            <w:gridSpan w:val="3"/>
            <w:tcW w:w="121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利润总额（万）</w:t>
            </w:r>
            <w:r/>
          </w:p>
        </w:tc>
        <w:tc>
          <w:tcPr>
            <w:gridSpan w:val="2"/>
            <w:tcW w:w="119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763"/>
        </w:trPr>
        <w:tc>
          <w:tcPr>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3</w:t>
            </w:r>
            <w:r/>
          </w:p>
        </w:tc>
        <w:tc>
          <w:tcPr>
            <w:tcW w:w="774"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年末“固定资产合计”（万）</w:t>
            </w:r>
            <w:r/>
          </w:p>
        </w:tc>
        <w:tc>
          <w:tcPr>
            <w:tcW w:w="861"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c>
          <w:tcPr>
            <w:gridSpan w:val="2"/>
            <w:tcW w:w="44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4</w:t>
            </w:r>
            <w:r/>
          </w:p>
        </w:tc>
        <w:tc>
          <w:tcPr>
            <w:gridSpan w:val="3"/>
            <w:tcW w:w="121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年末“流动资产”余额（万）</w:t>
            </w:r>
            <w:r/>
          </w:p>
        </w:tc>
        <w:tc>
          <w:tcPr>
            <w:gridSpan w:val="2"/>
            <w:tcW w:w="119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772"/>
        </w:trPr>
        <w:tc>
          <w:tcPr>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5</w:t>
            </w:r>
            <w:r/>
          </w:p>
        </w:tc>
        <w:tc>
          <w:tcPr>
            <w:tcW w:w="774"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年末“短期负债”余额（万）</w:t>
            </w:r>
            <w:r/>
          </w:p>
        </w:tc>
        <w:tc>
          <w:tcPr>
            <w:tcW w:w="861"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c>
          <w:tcPr>
            <w:gridSpan w:val="2"/>
            <w:tcW w:w="44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6</w:t>
            </w:r>
            <w:r/>
          </w:p>
        </w:tc>
        <w:tc>
          <w:tcPr>
            <w:gridSpan w:val="3"/>
            <w:tcW w:w="121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年末“长期负债”余额（万）</w:t>
            </w:r>
            <w:r/>
          </w:p>
        </w:tc>
        <w:tc>
          <w:tcPr>
            <w:gridSpan w:val="2"/>
            <w:tcW w:w="119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768"/>
        </w:trPr>
        <w:tc>
          <w:tcPr>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7</w:t>
            </w:r>
            <w:r/>
          </w:p>
        </w:tc>
        <w:tc>
          <w:tcPr>
            <w:tcW w:w="774"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年末“资产总计”余额（万）</w:t>
            </w:r>
            <w:r/>
          </w:p>
        </w:tc>
        <w:tc>
          <w:tcPr>
            <w:tcW w:w="861"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c>
          <w:tcPr>
            <w:gridSpan w:val="2"/>
            <w:tcW w:w="44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8</w:t>
            </w:r>
            <w:r/>
          </w:p>
        </w:tc>
        <w:tc>
          <w:tcPr>
            <w:gridSpan w:val="3"/>
            <w:tcW w:w="1217"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年末“货币资金”余额（万）</w:t>
            </w:r>
            <w:r/>
          </w:p>
        </w:tc>
        <w:tc>
          <w:tcPr>
            <w:gridSpan w:val="2"/>
            <w:tcW w:w="119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547"/>
        </w:trPr>
        <w:tc>
          <w:tcPr>
            <w:shd w:val="clear" w:color="auto" w:fill="d9d9d9"/>
            <w:tcW w:w="506"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三</w:t>
            </w:r>
            <w:r/>
          </w:p>
        </w:tc>
        <w:tc>
          <w:tcPr>
            <w:gridSpan w:val="9"/>
            <w:shd w:val="clear" w:color="auto" w:fill="d9d9d9"/>
            <w:tcW w:w="44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投标人其他信息</w:t>
            </w:r>
            <w:r/>
          </w:p>
        </w:tc>
      </w:tr>
      <w:tr>
        <w:trPr>
          <w:trHeight w:val="1015"/>
        </w:trPr>
        <w:tc>
          <w:tcPr>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（一）</w:t>
            </w:r>
            <w:r/>
          </w:p>
        </w:tc>
        <w:tc>
          <w:tcPr>
            <w:tcW w:w="774"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公司取得的相关资质及等级：</w:t>
            </w:r>
            <w:r/>
          </w:p>
        </w:tc>
        <w:tc>
          <w:tcPr>
            <w:gridSpan w:val="8"/>
            <w:tcW w:w="3720"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1086"/>
        </w:trPr>
        <w:tc>
          <w:tcPr>
            <w:tcW w:w="506"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（二）</w:t>
            </w:r>
            <w:r/>
          </w:p>
        </w:tc>
        <w:tc>
          <w:tcPr>
            <w:tcW w:w="774"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t xml:space="preserve">公司</w:t>
            </w:r>
            <w:r>
              <w:rPr>
                <w:rFonts w:hint="eastAsia" w:ascii="宋体" w:hAnsi="宋体"/>
                <w:b/>
                <w:color w:val="auto"/>
                <w:szCs w:val="21"/>
                <w:highlight w:val="none"/>
                <w:u w:val="single"/>
              </w:rPr>
              <w:t xml:space="preserve">202</w:t>
            </w:r>
            <w:r>
              <w:rPr>
                <w:rFonts w:hint="eastAsia" w:ascii="宋体" w:hAnsi="宋体"/>
                <w:b/>
                <w:color w:val="auto"/>
                <w:szCs w:val="21"/>
                <w:highlight w:val="none"/>
                <w:u w:val="single"/>
                <w:lang w:val="en-US" w:eastAsia="zh-CN"/>
              </w:rPr>
              <w:t xml:space="preserve">3</w:t>
            </w:r>
            <w:r>
              <w:rPr>
                <w:rFonts w:hint="eastAsia" w:ascii="宋体" w:hAnsi="宋体"/>
                <w:szCs w:val="21"/>
              </w:rPr>
              <w:t xml:space="preserve">年度后获得的荣誉及表彰情况</w:t>
            </w:r>
            <w:r/>
          </w:p>
        </w:tc>
        <w:tc>
          <w:tcPr>
            <w:gridSpan w:val="8"/>
            <w:tcW w:w="3720" w:type="pct"/>
            <w:vAlign w:val="center"/>
            <w:textDirection w:val="lrTb"/>
            <w:noWrap w:val="false"/>
          </w:tcPr>
          <w:p>
            <w:pPr>
              <w:pStyle w:val="1009"/>
              <w:jc w:val="center"/>
              <w:spacing w:line="360" w:lineRule="auto"/>
              <w:rPr>
                <w:rFonts w:hint="eastAsia" w:ascii="宋体" w:hAnsi="宋体"/>
                <w:szCs w:val="21"/>
              </w:rPr>
            </w:pPr>
            <w:r>
              <w:rPr>
                <w:rFonts w:hint="eastAsia" w:ascii="宋体" w:hAnsi="宋体"/>
                <w:szCs w:val="21"/>
              </w:rPr>
            </w:r>
            <w:r/>
          </w:p>
        </w:tc>
      </w:tr>
      <w:tr>
        <w:trPr>
          <w:trHeight w:val="557"/>
        </w:trPr>
        <w:tc>
          <w:tcPr>
            <w:shd w:val="clear" w:color="auto" w:fill="bfbfbf"/>
            <w:tcW w:w="506"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四</w:t>
            </w:r>
            <w:r/>
          </w:p>
        </w:tc>
        <w:tc>
          <w:tcPr>
            <w:gridSpan w:val="9"/>
            <w:shd w:val="clear" w:color="auto" w:fill="bfbfbf"/>
            <w:tcW w:w="44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提供本项目服务所必须的专业设备一览表（必填） </w:t>
            </w:r>
            <w:r/>
          </w:p>
        </w:tc>
      </w:tr>
      <w:tr>
        <w:trPr>
          <w:trHeight w:val="459"/>
        </w:trPr>
        <w:tc>
          <w:tcPr>
            <w:shd w:val="clear" w:color="auto" w:fill="ffffff"/>
            <w:tcW w:w="506"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序号</w:t>
            </w:r>
            <w:r/>
          </w:p>
        </w:tc>
        <w:tc>
          <w:tcPr>
            <w:gridSpan w:val="3"/>
            <w:shd w:val="clear" w:color="auto" w:fill="ffffff"/>
            <w:tcW w:w="1861"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品牌、型号及主要参数配置简述</w:t>
            </w:r>
            <w:r/>
          </w:p>
        </w:tc>
        <w:tc>
          <w:tcPr>
            <w:gridSpan w:val="2"/>
            <w:shd w:val="clear" w:color="auto" w:fill="ffffff"/>
            <w:tcW w:w="762"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购置年份</w:t>
            </w:r>
            <w:r/>
          </w:p>
        </w:tc>
        <w:tc>
          <w:tcPr>
            <w:shd w:val="clear" w:color="auto" w:fill="ffffff"/>
            <w:tcW w:w="511"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价格</w:t>
            </w:r>
            <w:r/>
          </w:p>
        </w:tc>
        <w:tc>
          <w:tcPr>
            <w:gridSpan w:val="2"/>
            <w:shd w:val="clear" w:color="auto" w:fill="ffffff"/>
            <w:tcW w:w="6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数量</w:t>
            </w:r>
            <w:r/>
          </w:p>
        </w:tc>
        <w:tc>
          <w:tcPr>
            <w:shd w:val="clear" w:color="auto" w:fill="ffffff"/>
            <w:tcW w:w="667"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用途</w:t>
            </w:r>
            <w:r/>
          </w:p>
        </w:tc>
      </w:tr>
      <w:tr>
        <w:trPr>
          <w:trHeight w:val="483"/>
        </w:trPr>
        <w:tc>
          <w:tcPr>
            <w:shd w:val="clear" w:color="auto" w:fill="ffffff"/>
            <w:tcW w:w="506"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1</w:t>
            </w:r>
            <w:r/>
          </w:p>
        </w:tc>
        <w:tc>
          <w:tcPr>
            <w:gridSpan w:val="3"/>
            <w:shd w:val="clear" w:color="auto" w:fill="ffffff"/>
            <w:tcW w:w="1861"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762"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shd w:val="clear" w:color="auto" w:fill="ffffff"/>
            <w:tcW w:w="511"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6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shd w:val="clear" w:color="auto" w:fill="ffffff"/>
            <w:tcW w:w="667"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r>
      <w:tr>
        <w:trPr>
          <w:trHeight w:val="546"/>
        </w:trPr>
        <w:tc>
          <w:tcPr>
            <w:shd w:val="clear" w:color="auto" w:fill="ffffff"/>
            <w:tcW w:w="506"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2</w:t>
            </w:r>
            <w:r/>
          </w:p>
        </w:tc>
        <w:tc>
          <w:tcPr>
            <w:gridSpan w:val="3"/>
            <w:shd w:val="clear" w:color="auto" w:fill="ffffff"/>
            <w:tcW w:w="1861"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762"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shd w:val="clear" w:color="auto" w:fill="ffffff"/>
            <w:tcW w:w="511"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6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shd w:val="clear" w:color="auto" w:fill="ffffff"/>
            <w:tcW w:w="667"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r>
      <w:tr>
        <w:trPr>
          <w:trHeight w:val="560"/>
        </w:trPr>
        <w:tc>
          <w:tcPr>
            <w:shd w:val="clear" w:color="auto" w:fill="ffffff"/>
            <w:tcW w:w="506"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3</w:t>
            </w:r>
            <w:r/>
          </w:p>
        </w:tc>
        <w:tc>
          <w:tcPr>
            <w:gridSpan w:val="3"/>
            <w:shd w:val="clear" w:color="auto" w:fill="ffffff"/>
            <w:tcW w:w="1861"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762"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shd w:val="clear" w:color="auto" w:fill="ffffff"/>
            <w:tcW w:w="511"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6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shd w:val="clear" w:color="auto" w:fill="ffffff"/>
            <w:tcW w:w="667"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r>
      <w:tr>
        <w:trPr>
          <w:trHeight w:val="553"/>
        </w:trPr>
        <w:tc>
          <w:tcPr>
            <w:shd w:val="clear" w:color="auto" w:fill="ffffff"/>
            <w:tcBorders>
              <w:bottom w:val="single" w:color="auto" w:sz="4" w:space="0"/>
            </w:tcBorders>
            <w:tcW w:w="506" w:type="pct"/>
            <w:vAlign w:val="center"/>
            <w:textDirection w:val="lrTb"/>
            <w:noWrap w:val="false"/>
          </w:tcPr>
          <w:p>
            <w:pPr>
              <w:pStyle w:val="1009"/>
              <w:jc w:val="center"/>
              <w:spacing w:line="360" w:lineRule="auto"/>
              <w:rPr>
                <w:rFonts w:hint="eastAsia" w:ascii="宋体" w:hAnsi="宋体"/>
                <w:b/>
                <w:szCs w:val="21"/>
              </w:rPr>
            </w:pPr>
            <w:r>
              <w:rPr>
                <w:rFonts w:ascii="宋体" w:hAnsi="宋体"/>
                <w:b/>
                <w:szCs w:val="21"/>
              </w:rPr>
              <w:t xml:space="preserve">…</w:t>
            </w:r>
            <w:r/>
          </w:p>
        </w:tc>
        <w:tc>
          <w:tcPr>
            <w:gridSpan w:val="3"/>
            <w:shd w:val="clear" w:color="auto" w:fill="ffffff"/>
            <w:tcBorders>
              <w:bottom w:val="single" w:color="auto" w:sz="4" w:space="0"/>
            </w:tcBorders>
            <w:tcW w:w="1861"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Borders>
              <w:bottom w:val="single" w:color="auto" w:sz="4" w:space="0"/>
            </w:tcBorders>
            <w:tcW w:w="762"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shd w:val="clear" w:color="auto" w:fill="ffffff"/>
            <w:tcBorders>
              <w:bottom w:val="single" w:color="auto" w:sz="4" w:space="0"/>
            </w:tcBorders>
            <w:tcW w:w="511"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Borders>
              <w:bottom w:val="single" w:color="auto" w:sz="4" w:space="0"/>
            </w:tcBorders>
            <w:tcW w:w="6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c>
          <w:tcPr>
            <w:shd w:val="clear" w:color="auto" w:fill="ffffff"/>
            <w:tcBorders>
              <w:bottom w:val="single" w:color="auto" w:sz="4" w:space="0"/>
            </w:tcBorders>
            <w:tcW w:w="667"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r>
      <w:tr>
        <w:trPr>
          <w:trHeight w:val="575"/>
        </w:trPr>
        <w:tc>
          <w:tcPr>
            <w:shd w:val="clear" w:color="auto" w:fill="bfbfbf"/>
            <w:tcW w:w="506"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五</w:t>
            </w:r>
            <w:r/>
          </w:p>
        </w:tc>
        <w:tc>
          <w:tcPr>
            <w:gridSpan w:val="9"/>
            <w:shd w:val="clear" w:color="auto" w:fill="bfbfbf"/>
            <w:tcW w:w="4494"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t xml:space="preserve">提供本项目服务所必须的专业技术能力（必填）</w:t>
            </w:r>
            <w:r/>
          </w:p>
        </w:tc>
      </w:tr>
      <w:tr>
        <w:trPr>
          <w:trHeight w:val="1630"/>
        </w:trPr>
        <w:tc>
          <w:tcPr>
            <w:gridSpan w:val="10"/>
            <w:shd w:val="clear" w:color="auto" w:fill="ffffff"/>
            <w:tcW w:w="5000" w:type="pct"/>
            <w:vAlign w:val="center"/>
            <w:textDirection w:val="lrTb"/>
            <w:noWrap w:val="false"/>
          </w:tcPr>
          <w:p>
            <w:pPr>
              <w:pStyle w:val="1009"/>
              <w:jc w:val="center"/>
              <w:spacing w:line="360" w:lineRule="auto"/>
              <w:rPr>
                <w:rFonts w:hint="eastAsia" w:ascii="宋体" w:hAnsi="宋体"/>
                <w:b/>
                <w:szCs w:val="21"/>
              </w:rPr>
            </w:pPr>
            <w:r>
              <w:rPr>
                <w:rFonts w:hint="eastAsia" w:ascii="宋体" w:hAnsi="宋体"/>
                <w:b/>
                <w:szCs w:val="21"/>
              </w:rPr>
            </w:r>
            <w:r/>
          </w:p>
        </w:tc>
      </w:tr>
    </w:tbl>
    <w:p>
      <w:pPr>
        <w:spacing w:line="360" w:lineRule="auto"/>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4、参加政府采购活动近三年内，在经营活动中没有重大违法记录</w:t>
      </w:r>
      <w:r/>
    </w:p>
    <w:p>
      <w:pPr>
        <w:ind w:firstLine="420"/>
        <w:jc w:val="left"/>
        <w:spacing w:line="360" w:lineRule="auto"/>
        <w:rPr>
          <w:rFonts w:hint="eastAsia" w:ascii="宋体" w:hAnsi="宋体" w:cs="宋体"/>
          <w:szCs w:val="21"/>
        </w:rPr>
      </w:pPr>
      <w:r>
        <w:rPr>
          <w:rFonts w:ascii="宋体" w:hAnsi="宋体" w:cs="宋体"/>
          <w:szCs w:val="21"/>
        </w:rPr>
        <w:t xml:space="preserve">提供</w:t>
      </w:r>
      <w:r>
        <w:rPr>
          <w:rFonts w:hint="eastAsia" w:ascii="宋体" w:hAnsi="宋体" w:cs="宋体"/>
          <w:szCs w:val="21"/>
        </w:rPr>
        <w:t xml:space="preserve">承诺书，或提供</w:t>
      </w:r>
      <w:r>
        <w:rPr>
          <w:rFonts w:ascii="宋体" w:hAnsi="宋体" w:cs="宋体"/>
          <w:szCs w:val="21"/>
        </w:rPr>
        <w:t xml:space="preserve">资格承诺函</w:t>
      </w:r>
      <w:r/>
    </w:p>
    <w:p>
      <w:pPr>
        <w:rPr>
          <w:rFonts w:hint="eastAsia" w:ascii="宋体" w:hAnsi="宋体" w:cs="宋体"/>
          <w:szCs w:val="21"/>
        </w:rPr>
      </w:pPr>
      <w:r>
        <w:rPr>
          <w:rFonts w:hint="eastAsia" w:ascii="宋体" w:hAnsi="宋体" w:cs="宋体"/>
          <w:szCs w:val="21"/>
        </w:rPr>
      </w:r>
      <w:r/>
    </w:p>
    <w:p>
      <w:pPr>
        <w:jc w:val="center"/>
        <w:rPr>
          <w:rFonts w:hint="eastAsia" w:ascii="宋体" w:hAnsi="宋体"/>
          <w:b/>
          <w:sz w:val="28"/>
          <w:szCs w:val="28"/>
        </w:rPr>
      </w:pPr>
      <w:r>
        <w:rPr>
          <w:rFonts w:hint="eastAsia" w:ascii="宋体" w:hAnsi="宋体"/>
          <w:b/>
          <w:sz w:val="28"/>
          <w:szCs w:val="28"/>
        </w:rPr>
        <w:t xml:space="preserve">参加政府采购活动前三年内在经营活动中没有重大违法记录承诺书</w:t>
      </w:r>
      <w:r/>
    </w:p>
    <w:p>
      <w:pPr>
        <w:jc w:val="center"/>
        <w:rPr>
          <w:rFonts w:hint="eastAsia" w:ascii="宋体" w:hAnsi="宋体"/>
          <w:szCs w:val="21"/>
        </w:rPr>
      </w:pPr>
      <w:r>
        <w:rPr>
          <w:rFonts w:hint="eastAsia" w:ascii="宋体" w:hAnsi="宋体"/>
          <w:szCs w:val="21"/>
        </w:rPr>
        <w:t xml:space="preserve">（原件）</w:t>
      </w:r>
      <w:r/>
    </w:p>
    <w:p>
      <w:pPr>
        <w:rPr>
          <w:rFonts w:hint="eastAsia" w:ascii="宋体" w:hAnsi="宋体"/>
          <w:szCs w:val="21"/>
        </w:rPr>
      </w:pPr>
      <w:r>
        <w:rPr>
          <w:rFonts w:hint="eastAsia" w:ascii="宋体" w:hAnsi="宋体"/>
          <w:szCs w:val="21"/>
        </w:rPr>
      </w:r>
      <w:r/>
    </w:p>
    <w:p>
      <w:pPr>
        <w:ind w:firstLine="420"/>
        <w:jc w:val="left"/>
        <w:spacing w:line="720" w:lineRule="exact"/>
        <w:rPr>
          <w:rFonts w:hint="eastAsia" w:ascii="宋体" w:hAnsi="宋体" w:cs="仿宋"/>
          <w:szCs w:val="21"/>
        </w:rPr>
      </w:pPr>
      <w:r>
        <w:rPr>
          <w:rFonts w:hint="eastAsia" w:ascii="宋体" w:hAnsi="宋体" w:cs="仿宋"/>
          <w:szCs w:val="21"/>
        </w:rPr>
        <w:t xml:space="preserve">我单位郑重承诺：参加本次政府采购活动前三年内，我单位在经营活动中没有因违法经营受到刑事处罚或者责令停产停业、吊销许可证或者执照、较大数额罚款等行政处罚。</w:t>
      </w:r>
      <w:r/>
    </w:p>
    <w:p>
      <w:pPr>
        <w:ind w:firstLine="420"/>
        <w:jc w:val="left"/>
        <w:spacing w:line="720" w:lineRule="exact"/>
        <w:rPr>
          <w:rFonts w:hint="eastAsia" w:ascii="宋体" w:hAnsi="宋体" w:cs="仿宋"/>
          <w:szCs w:val="21"/>
        </w:rPr>
      </w:pPr>
      <w:r>
        <w:rPr>
          <w:rFonts w:hint="eastAsia" w:ascii="宋体" w:hAnsi="宋体" w:cs="仿宋"/>
          <w:szCs w:val="21"/>
        </w:rPr>
        <w:t xml:space="preserve">特此承诺！</w:t>
      </w:r>
      <w:r/>
    </w:p>
    <w:p>
      <w:pPr>
        <w:ind w:firstLine="420"/>
        <w:jc w:val="left"/>
        <w:spacing w:line="720" w:lineRule="exact"/>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楷体_GB2312"/>
          <w:szCs w:val="21"/>
          <w:u w:val="single"/>
          <w:lang w:val="zh-CN"/>
        </w:rPr>
      </w:pPr>
      <w:r>
        <w:rPr>
          <w:rFonts w:hint="eastAsia" w:ascii="宋体" w:hAnsi="宋体"/>
          <w:szCs w:val="21"/>
        </w:rPr>
        <w:t xml:space="preserve">投标人名称：（盖章）</w:t>
      </w:r>
      <w:r/>
    </w:p>
    <w:p>
      <w:pPr>
        <w:ind w:firstLine="420"/>
        <w:jc w:val="left"/>
        <w:spacing w:line="360" w:lineRule="auto"/>
        <w:rPr>
          <w:rFonts w:hint="eastAsia" w:ascii="宋体" w:hAnsi="宋体" w:cs="仿宋"/>
          <w:szCs w:val="21"/>
        </w:rPr>
      </w:pPr>
      <w:r>
        <w:rPr>
          <w:rFonts w:hint="eastAsia" w:ascii="宋体" w:hAnsi="宋体" w:cs="宋体"/>
          <w:szCs w:val="21"/>
        </w:rPr>
        <w:t xml:space="preserve">法定代表人或授权代表（签字或签章）：</w:t>
      </w:r>
      <w:r/>
    </w:p>
    <w:p>
      <w:pPr>
        <w:ind w:firstLine="420"/>
        <w:jc w:val="left"/>
        <w:spacing w:line="360" w:lineRule="auto"/>
        <w:rPr>
          <w:rFonts w:hint="eastAsia" w:ascii="宋体" w:hAnsi="宋体" w:cs="仿宋"/>
          <w:szCs w:val="21"/>
        </w:rPr>
      </w:pPr>
      <w:r>
        <w:rPr>
          <w:rFonts w:hint="eastAsia" w:ascii="宋体" w:hAnsi="宋体" w:cs="楷体_GB2312"/>
          <w:szCs w:val="21"/>
          <w:lang w:val="zh-CN"/>
        </w:rPr>
        <w:t xml:space="preserve">日期</w:t>
      </w:r>
      <w:r>
        <w:rPr>
          <w:rFonts w:hint="eastAsia" w:ascii="宋体" w:hAnsi="宋体" w:cs="楷体_GB2312"/>
          <w:szCs w:val="21"/>
        </w:rPr>
        <w:t xml:space="preserve">：2026年</w:t>
      </w:r>
      <w:r>
        <w:rPr>
          <w:rFonts w:hint="eastAsia" w:ascii="宋体" w:hAnsi="宋体" w:cs="楷体_GB2312"/>
          <w:szCs w:val="21"/>
          <w:u w:val="single"/>
        </w:rPr>
        <w:t xml:space="preserve">XX</w:t>
      </w:r>
      <w:r>
        <w:rPr>
          <w:rFonts w:hint="eastAsia" w:ascii="宋体" w:hAnsi="宋体" w:cs="楷体_GB2312"/>
          <w:szCs w:val="21"/>
          <w:lang w:val="zh-CN"/>
        </w:rPr>
        <w:t xml:space="preserve">月</w:t>
      </w:r>
      <w:r>
        <w:rPr>
          <w:rFonts w:hint="eastAsia" w:ascii="宋体" w:hAnsi="宋体" w:cs="楷体_GB2312"/>
          <w:szCs w:val="21"/>
          <w:u w:val="single"/>
        </w:rPr>
        <w:t xml:space="preserve">XX</w:t>
      </w:r>
      <w:r>
        <w:rPr>
          <w:rFonts w:hint="eastAsia" w:ascii="宋体" w:hAnsi="宋体" w:cs="楷体_GB2312"/>
          <w:szCs w:val="21"/>
          <w:lang w:val="zh-CN"/>
        </w:rPr>
        <w:t xml:space="preserve">日</w:t>
      </w:r>
      <w:r/>
    </w:p>
    <w:p>
      <w:pPr>
        <w:spacing w:line="360" w:lineRule="auto"/>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ascii="宋体" w:hAnsi="宋体" w:cs="宋体"/>
          <w:szCs w:val="21"/>
        </w:rPr>
        <w:br w:type="page" w:clear="all"/>
      </w:r>
      <w:r/>
    </w:p>
    <w:p>
      <w:pPr>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5、有依法缴纳税收的良好记录</w:t>
      </w:r>
      <w:r/>
    </w:p>
    <w:p>
      <w:pPr>
        <w:ind w:firstLine="420"/>
        <w:jc w:val="left"/>
        <w:spacing w:line="360" w:lineRule="auto"/>
        <w:rPr>
          <w:rFonts w:hint="eastAsia" w:ascii="宋体" w:hAnsi="宋体"/>
          <w:szCs w:val="21"/>
        </w:rPr>
      </w:pPr>
      <w:r>
        <w:rPr>
          <w:rFonts w:hint="eastAsia" w:ascii="宋体" w:hAnsi="宋体"/>
          <w:szCs w:val="21"/>
        </w:rPr>
        <w:t xml:space="preserve">提供距开标时间六个月内任意一个月的纳税凭据扫描件，</w:t>
      </w:r>
      <w:r>
        <w:rPr>
          <w:rFonts w:ascii="宋体" w:hAnsi="宋体" w:cs="宋体"/>
          <w:szCs w:val="21"/>
        </w:rPr>
        <w:t xml:space="preserve">或提供资格承诺函</w:t>
      </w:r>
      <w:r/>
    </w:p>
    <w:p>
      <w:pPr>
        <w:spacing w:line="360" w:lineRule="auto"/>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6、有依法缴纳社会保障资金的良好记录</w:t>
      </w:r>
      <w:r/>
    </w:p>
    <w:p>
      <w:pPr>
        <w:ind w:firstLine="420"/>
        <w:jc w:val="left"/>
        <w:spacing w:line="360" w:lineRule="auto"/>
        <w:rPr>
          <w:rFonts w:hint="eastAsia" w:ascii="宋体" w:hAnsi="宋体"/>
          <w:szCs w:val="21"/>
        </w:rPr>
      </w:pPr>
      <w:r>
        <w:rPr>
          <w:rFonts w:hint="eastAsia" w:ascii="宋体" w:hAnsi="宋体"/>
          <w:szCs w:val="21"/>
        </w:rPr>
        <w:t xml:space="preserve">提供距开标时间六个月内任意一个月的依法缴纳社会保障资金的凭据扫描件，</w:t>
      </w:r>
      <w:r>
        <w:rPr>
          <w:rFonts w:ascii="宋体" w:hAnsi="宋体"/>
          <w:szCs w:val="21"/>
        </w:rPr>
        <w:t xml:space="preserve">或提供资格承诺函</w:t>
      </w:r>
      <w:r/>
    </w:p>
    <w:p>
      <w:pPr>
        <w:spacing w:line="360" w:lineRule="auto"/>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7、</w:t>
      </w:r>
      <w:r>
        <w:rPr>
          <w:rFonts w:ascii="宋体" w:hAnsi="宋体" w:cs="Arial"/>
          <w:b/>
          <w:bCs/>
          <w:szCs w:val="21"/>
          <w:lang w:val="zh-CN"/>
        </w:rPr>
        <w:t xml:space="preserve">资格承诺函</w:t>
      </w:r>
      <w:r/>
    </w:p>
    <w:p>
      <w:pPr>
        <w:jc w:val="center"/>
        <w:spacing w:line="360" w:lineRule="auto"/>
        <w:rPr>
          <w:rFonts w:hint="eastAsia" w:ascii="宋体" w:hAnsi="宋体"/>
          <w:b/>
          <w:bCs/>
          <w:sz w:val="28"/>
          <w:szCs w:val="28"/>
        </w:rPr>
      </w:pPr>
      <w:r>
        <w:rPr>
          <w:rFonts w:ascii="宋体" w:hAnsi="宋体"/>
          <w:b/>
          <w:bCs/>
          <w:sz w:val="28"/>
          <w:szCs w:val="28"/>
        </w:rPr>
        <w:t xml:space="preserve">资格承诺函</w:t>
      </w:r>
      <w:r/>
    </w:p>
    <w:p>
      <w:pPr>
        <w:spacing w:line="360" w:lineRule="auto"/>
        <w:rPr>
          <w:rFonts w:hint="eastAsia" w:ascii="宋体" w:hAnsi="宋体"/>
          <w:szCs w:val="21"/>
        </w:rPr>
      </w:pPr>
      <w:r>
        <w:rPr>
          <w:rFonts w:hint="eastAsia" w:ascii="宋体" w:hAnsi="宋体"/>
          <w:szCs w:val="21"/>
        </w:rPr>
        <w:t xml:space="preserve">致：</w:t>
      </w:r>
      <w:r>
        <w:rPr>
          <w:rFonts w:hint="eastAsia" w:ascii="宋体" w:hAnsi="宋体"/>
          <w:b/>
          <w:bCs/>
          <w:szCs w:val="21"/>
        </w:rPr>
        <w:t xml:space="preserve">镇江市第一人民医院</w:t>
      </w:r>
      <w:r/>
    </w:p>
    <w:p>
      <w:pPr>
        <w:ind w:firstLine="420"/>
        <w:spacing w:line="360" w:lineRule="auto"/>
        <w:rPr>
          <w:rFonts w:hint="eastAsia" w:ascii="宋体" w:hAnsi="宋体"/>
          <w:szCs w:val="21"/>
        </w:rPr>
      </w:pPr>
      <w:r>
        <w:rPr>
          <w:rFonts w:hint="eastAsia" w:ascii="宋体" w:hAnsi="宋体"/>
          <w:szCs w:val="21"/>
        </w:rPr>
        <w:t xml:space="preserve">我单位参与</w:t>
      </w:r>
      <w:r>
        <w:rPr>
          <w:rFonts w:hint="eastAsia" w:ascii="宋体" w:hAnsi="宋体"/>
          <w:b/>
          <w:bCs/>
          <w:szCs w:val="21"/>
          <w:u w:val="single"/>
        </w:rPr>
        <w:t xml:space="preserve">镇江市第一人民医院</w:t>
      </w:r>
      <w:r>
        <w:rPr>
          <w:rFonts w:hint="eastAsia" w:ascii="宋体" w:hAnsi="宋体"/>
          <w:b/>
          <w:bCs/>
          <w:szCs w:val="21"/>
          <w:u w:val="single"/>
          <w:lang w:eastAsia="zh-CN"/>
        </w:rPr>
        <w:t xml:space="preserve">年度信息系统维保</w:t>
      </w:r>
      <w:r>
        <w:rPr>
          <w:rFonts w:hint="eastAsia" w:ascii="宋体" w:hAnsi="宋体"/>
          <w:szCs w:val="21"/>
        </w:rPr>
        <w:t xml:space="preserve">项目（项目编号：</w:t>
      </w:r>
      <w:r>
        <w:rPr>
          <w:rFonts w:hint="eastAsia" w:ascii="宋体" w:hAnsi="宋体"/>
          <w:szCs w:val="21"/>
          <w:lang w:eastAsia="zh-CN"/>
        </w:rPr>
        <w:t xml:space="preserve">JSZC-321100-HTMY-G2026-0001</w:t>
      </w:r>
      <w:r>
        <w:rPr>
          <w:rFonts w:hint="eastAsia" w:ascii="宋体" w:hAnsi="宋体"/>
          <w:szCs w:val="21"/>
        </w:rPr>
        <w:t xml:space="preserve">）的政府采购活动，现承诺如下：</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、我方参加本项目采购活动前三年内，在经营活动中没有重大违法记录。</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、我方具有依法缴纳税收的良好记录。</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、我方具有依法缴纳社会保障资金的良好记录。</w:t>
      </w:r>
      <w:r/>
    </w:p>
    <w:p>
      <w:pPr>
        <w:ind w:firstLine="420"/>
        <w:spacing w:line="360" w:lineRule="auto"/>
        <w:rPr>
          <w:rFonts w:hint="eastAsia" w:ascii="宋体" w:hAnsi="宋体"/>
          <w:szCs w:val="21"/>
        </w:rPr>
      </w:pPr>
      <w:r>
        <w:rPr>
          <w:rFonts w:hint="eastAsia" w:ascii="宋体" w:hAnsi="宋体"/>
          <w:szCs w:val="21"/>
        </w:rPr>
        <w:t xml:space="preserve">若我单位承诺不实，自愿承担提供虚假材料谋取中标、成交的法律责任。</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投标人名称：（盖章）</w:t>
      </w:r>
      <w:r/>
    </w:p>
    <w:p>
      <w:pPr>
        <w:ind w:firstLine="420"/>
        <w:spacing w:line="360" w:lineRule="auto"/>
        <w:rPr>
          <w:rFonts w:hint="eastAsia" w:ascii="宋体" w:hAnsi="宋体"/>
          <w:szCs w:val="21"/>
        </w:rPr>
      </w:pPr>
      <w:r>
        <w:rPr>
          <w:rFonts w:hint="eastAsia" w:ascii="宋体" w:hAnsi="宋体" w:cs="宋体"/>
          <w:szCs w:val="21"/>
        </w:rPr>
        <w:t xml:space="preserve">法定代表人或授权代表（签字或签章）：</w:t>
      </w:r>
      <w:r/>
    </w:p>
    <w:p>
      <w:pPr>
        <w:ind w:firstLine="420"/>
        <w:spacing w:line="360" w:lineRule="auto"/>
        <w:rPr>
          <w:rFonts w:hint="eastAsia" w:ascii="宋体" w:hAnsi="宋体"/>
          <w:szCs w:val="21"/>
        </w:rPr>
      </w:pPr>
      <w:r>
        <w:rPr>
          <w:rFonts w:hint="eastAsia" w:ascii="宋体" w:hAnsi="宋体"/>
          <w:szCs w:val="21"/>
        </w:rPr>
        <w:t xml:space="preserve">投标日期：2026年</w:t>
      </w:r>
      <w:r>
        <w:rPr>
          <w:rFonts w:hint="eastAsia" w:ascii="宋体" w:hAnsi="宋体"/>
          <w:szCs w:val="21"/>
          <w:u w:val="single"/>
        </w:rPr>
        <w:t xml:space="preserve">XX</w:t>
      </w:r>
      <w:r>
        <w:rPr>
          <w:rFonts w:hint="eastAsia" w:ascii="宋体" w:hAnsi="宋体"/>
          <w:szCs w:val="21"/>
        </w:rPr>
        <w:t xml:space="preserve">月</w:t>
      </w:r>
      <w:r>
        <w:rPr>
          <w:rFonts w:hint="eastAsia" w:ascii="宋体" w:hAnsi="宋体"/>
          <w:szCs w:val="21"/>
          <w:u w:val="single"/>
        </w:rPr>
        <w:t xml:space="preserve">XX</w:t>
      </w:r>
      <w:r>
        <w:rPr>
          <w:rFonts w:hint="eastAsia" w:ascii="宋体" w:hAnsi="宋体"/>
          <w:szCs w:val="21"/>
        </w:rPr>
        <w:t xml:space="preserve">日</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说明：</w:t>
      </w:r>
      <w:r/>
    </w:p>
    <w:p>
      <w:pPr>
        <w:ind w:firstLine="420"/>
        <w:spacing w:line="360" w:lineRule="auto"/>
        <w:rPr>
          <w:rFonts w:hint="eastAsia" w:ascii="宋体" w:hAnsi="宋体"/>
          <w:szCs w:val="21"/>
        </w:rPr>
      </w:pPr>
      <w:r>
        <w:rPr>
          <w:rFonts w:hint="eastAsia" w:ascii="宋体" w:hAnsi="宋体"/>
          <w:szCs w:val="21"/>
        </w:rPr>
        <w:t xml:space="preserve">1.投标人可自行选择是否提供本承诺函，若不提供本承诺函的，应按招标文件要求提供相应的证明材料。</w:t>
      </w:r>
      <w:r/>
    </w:p>
    <w:p>
      <w:pPr>
        <w:ind w:firstLine="420"/>
        <w:spacing w:line="360" w:lineRule="auto"/>
        <w:rPr>
          <w:rFonts w:hint="eastAsia" w:ascii="宋体" w:hAnsi="宋体"/>
          <w:szCs w:val="21"/>
        </w:rPr>
      </w:pPr>
      <w:r>
        <w:rPr>
          <w:rFonts w:hint="eastAsia" w:ascii="宋体" w:hAnsi="宋体"/>
          <w:szCs w:val="21"/>
        </w:rPr>
        <w:t xml:space="preserve">2.供应商可删减承诺事项，删减的承诺事项须按招标文件要求提供相应的证明材料。比如删去本承诺函第</w:t>
      </w:r>
      <w:r>
        <w:rPr>
          <w:rFonts w:ascii="宋体" w:hAnsi="宋体"/>
          <w:szCs w:val="21"/>
        </w:rPr>
        <w:t xml:space="preserve">4</w:t>
      </w:r>
      <w:r>
        <w:rPr>
          <w:rFonts w:hint="eastAsia" w:ascii="宋体" w:hAnsi="宋体"/>
          <w:szCs w:val="21"/>
        </w:rPr>
        <w:t xml:space="preserve">项的，则应按招标文件要求提供依法缴纳税收凭据扫描件。</w:t>
      </w:r>
      <w:r/>
    </w:p>
    <w:p>
      <w:pPr>
        <w:spacing w:line="360" w:lineRule="auto"/>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8、特定资格条件声明函</w:t>
      </w:r>
      <w:r/>
    </w:p>
    <w:p>
      <w:pPr>
        <w:jc w:val="center"/>
        <w:rPr>
          <w:rFonts w:hint="eastAsia" w:ascii="宋体" w:hAnsi="宋体"/>
          <w:b/>
          <w:bCs/>
          <w:sz w:val="28"/>
          <w:szCs w:val="28"/>
        </w:rPr>
      </w:pPr>
      <w:r>
        <w:rPr>
          <w:rFonts w:hint="eastAsia" w:ascii="宋体" w:hAnsi="宋体"/>
          <w:b/>
          <w:bCs/>
          <w:sz w:val="28"/>
          <w:szCs w:val="28"/>
        </w:rPr>
        <w:t xml:space="preserve">特定资格条件</w:t>
      </w:r>
      <w:r>
        <w:rPr>
          <w:rFonts w:ascii="宋体" w:hAnsi="宋体"/>
          <w:b/>
          <w:bCs/>
          <w:sz w:val="28"/>
          <w:szCs w:val="28"/>
        </w:rPr>
        <w:t xml:space="preserve">声明函</w:t>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致：镇江市第一人民医院</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我单位不属于为采购项目提供整体设计、规范编制或者项目管理、监理、检测等服务的情形</w:t>
      </w:r>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我单位未被列入失信被执行人、重大税收违法案件当事人名单、政府采购严重违法失信行为记录名单。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不存在与我单位负责人为同一人或者存在直接控股、管理</w:t>
      </w:r>
      <w:r>
        <w:rPr>
          <w:rFonts w:hint="eastAsia" w:ascii="宋体" w:hAnsi="宋体" w:cs="宋体"/>
          <w:szCs w:val="21"/>
        </w:rPr>
        <w:t xml:space="preserve">关系</w:t>
      </w:r>
      <w:r>
        <w:rPr>
          <w:rFonts w:ascii="宋体" w:hAnsi="宋体" w:cs="宋体"/>
          <w:szCs w:val="21"/>
        </w:rPr>
        <w:t xml:space="preserve">的不同供应商同时参加本项目</w:t>
      </w:r>
      <w:r>
        <w:rPr>
          <w:rFonts w:hint="eastAsia" w:ascii="宋体" w:hAnsi="宋体" w:cs="宋体"/>
          <w:szCs w:val="21"/>
        </w:rPr>
        <w:t xml:space="preserve">投标</w:t>
      </w:r>
      <w:r>
        <w:rPr>
          <w:rFonts w:ascii="宋体" w:hAnsi="宋体" w:cs="宋体"/>
          <w:szCs w:val="21"/>
        </w:rPr>
        <w:t xml:space="preserve">的情形</w:t>
      </w:r>
      <w:r>
        <w:rPr>
          <w:rFonts w:hint="eastAsia" w:ascii="宋体" w:hAnsi="宋体" w:cs="宋体"/>
          <w:szCs w:val="21"/>
        </w:rPr>
        <w:t xml:space="preserve">。与我单位存在关联关系的单位情况如下：</w:t>
      </w:r>
      <w:r/>
    </w:p>
    <w:tbl>
      <w:tblPr>
        <w:tblStyle w:val="780"/>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803"/>
        <w:gridCol w:w="3852"/>
      </w:tblGrid>
      <w:tr>
        <w:trPr>
          <w:jc w:val="center"/>
        </w:trPr>
        <w:tc>
          <w:tcPr>
            <w:tcW w:w="704" w:type="dxa"/>
            <w:vAlign w:val="center"/>
            <w:textDirection w:val="lrTb"/>
            <w:noWrap w:val="false"/>
          </w:tcPr>
          <w:p>
            <w:pPr>
              <w:pStyle w:val="953"/>
              <w:ind w:firstLine="0"/>
              <w:jc w:val="center"/>
              <w:spacing w:line="360" w:lineRule="auto"/>
              <w:widowControl/>
              <w:rPr>
                <w:rFonts w:hint="eastAsia" w:ascii="宋体" w:hAnsi="宋体" w:cs="宋体"/>
                <w:b/>
                <w:bCs/>
                <w:szCs w:val="21"/>
              </w:rPr>
            </w:pPr>
            <w:r>
              <w:rPr>
                <w:rFonts w:hint="eastAsia" w:ascii="宋体" w:hAnsi="宋体" w:cs="宋体"/>
                <w:b/>
                <w:bCs/>
                <w:szCs w:val="21"/>
              </w:rPr>
              <w:t xml:space="preserve">序号</w:t>
            </w:r>
            <w:r/>
          </w:p>
        </w:tc>
        <w:tc>
          <w:tcPr>
            <w:tcW w:w="3803" w:type="dxa"/>
            <w:vAlign w:val="center"/>
            <w:textDirection w:val="lrTb"/>
            <w:noWrap w:val="false"/>
          </w:tcPr>
          <w:p>
            <w:pPr>
              <w:pStyle w:val="953"/>
              <w:ind w:firstLine="0"/>
              <w:jc w:val="center"/>
              <w:spacing w:line="360" w:lineRule="auto"/>
              <w:widowControl/>
              <w:rPr>
                <w:rFonts w:hint="eastAsia" w:ascii="宋体" w:hAnsi="宋体" w:cs="宋体"/>
                <w:b/>
                <w:bCs/>
                <w:szCs w:val="21"/>
              </w:rPr>
            </w:pPr>
            <w:r>
              <w:rPr>
                <w:rFonts w:hint="eastAsia" w:ascii="宋体" w:hAnsi="宋体" w:cs="宋体"/>
                <w:b/>
                <w:bCs/>
                <w:szCs w:val="21"/>
              </w:rPr>
              <w:t xml:space="preserve">关联单位名称</w:t>
            </w:r>
            <w:r/>
          </w:p>
        </w:tc>
        <w:tc>
          <w:tcPr>
            <w:tcW w:w="3852" w:type="dxa"/>
            <w:vAlign w:val="center"/>
            <w:textDirection w:val="lrTb"/>
            <w:noWrap w:val="false"/>
          </w:tcPr>
          <w:p>
            <w:pPr>
              <w:pStyle w:val="953"/>
              <w:ind w:firstLine="0"/>
              <w:jc w:val="center"/>
              <w:spacing w:line="360" w:lineRule="auto"/>
              <w:widowControl/>
              <w:rPr>
                <w:rFonts w:hint="eastAsia" w:ascii="宋体" w:hAnsi="宋体" w:cs="宋体"/>
                <w:b/>
                <w:bCs/>
                <w:szCs w:val="21"/>
              </w:rPr>
            </w:pPr>
            <w:r>
              <w:rPr>
                <w:rFonts w:hint="eastAsia" w:ascii="宋体" w:hAnsi="宋体"/>
                <w:b/>
                <w:bCs/>
                <w:szCs w:val="21"/>
              </w:rPr>
              <w:t xml:space="preserve">相互关系</w:t>
            </w:r>
            <w:r/>
          </w:p>
        </w:tc>
      </w:tr>
      <w:tr>
        <w:trPr>
          <w:jc w:val="center"/>
        </w:trPr>
        <w:tc>
          <w:tcPr>
            <w:tcW w:w="704" w:type="dxa"/>
            <w:vAlign w:val="center"/>
            <w:textDirection w:val="lrTb"/>
            <w:noWrap w:val="false"/>
          </w:tcPr>
          <w:p>
            <w:pPr>
              <w:pStyle w:val="953"/>
              <w:ind w:right="-2" w:firstLine="0"/>
              <w:jc w:val="center"/>
              <w:spacing w:line="360" w:lineRule="auto"/>
              <w:widowControl/>
              <w:rPr>
                <w:rFonts w:hint="eastAsia" w:ascii="宋体" w:hAnsi="宋体" w:cs="宋体"/>
                <w:b/>
                <w:bCs/>
                <w:szCs w:val="21"/>
              </w:rPr>
            </w:pPr>
            <w:r>
              <w:rPr>
                <w:rFonts w:hint="eastAsia" w:ascii="宋体" w:hAnsi="宋体" w:cs="宋体"/>
                <w:b/>
                <w:bCs/>
                <w:szCs w:val="21"/>
              </w:rPr>
            </w:r>
            <w:r/>
          </w:p>
        </w:tc>
        <w:tc>
          <w:tcPr>
            <w:tcW w:w="3803" w:type="dxa"/>
            <w:vAlign w:val="center"/>
            <w:textDirection w:val="lrTb"/>
            <w:noWrap w:val="false"/>
          </w:tcPr>
          <w:p>
            <w:pPr>
              <w:pStyle w:val="953"/>
              <w:ind w:firstLine="0"/>
              <w:jc w:val="left"/>
              <w:spacing w:line="360" w:lineRule="auto"/>
              <w:widowControl/>
              <w:rPr>
                <w:rFonts w:hint="eastAsia" w:ascii="宋体" w:hAnsi="宋体" w:cs="宋体"/>
                <w:szCs w:val="21"/>
              </w:rPr>
            </w:pPr>
            <w:r>
              <w:rPr>
                <w:rFonts w:hint="eastAsia" w:ascii="宋体" w:hAnsi="宋体" w:cs="宋体"/>
                <w:szCs w:val="21"/>
              </w:rPr>
            </w:r>
            <w:r/>
          </w:p>
        </w:tc>
        <w:tc>
          <w:tcPr>
            <w:tcW w:w="3852" w:type="dxa"/>
            <w:vAlign w:val="center"/>
            <w:textDirection w:val="lrTb"/>
            <w:noWrap w:val="false"/>
          </w:tcPr>
          <w:p>
            <w:pPr>
              <w:pStyle w:val="953"/>
              <w:ind w:firstLine="0"/>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tcW w:w="704" w:type="dxa"/>
            <w:vAlign w:val="center"/>
            <w:textDirection w:val="lrTb"/>
            <w:noWrap w:val="false"/>
          </w:tcPr>
          <w:p>
            <w:pPr>
              <w:pStyle w:val="953"/>
              <w:ind w:firstLine="0"/>
              <w:jc w:val="center"/>
              <w:spacing w:line="360" w:lineRule="auto"/>
              <w:widowControl/>
              <w:rPr>
                <w:rFonts w:hint="eastAsia" w:ascii="宋体" w:hAnsi="宋体" w:cs="宋体"/>
                <w:b/>
                <w:bCs/>
                <w:szCs w:val="21"/>
              </w:rPr>
            </w:pPr>
            <w:r>
              <w:rPr>
                <w:rFonts w:hint="eastAsia" w:ascii="宋体" w:hAnsi="宋体" w:cs="宋体"/>
                <w:b/>
                <w:bCs/>
                <w:szCs w:val="21"/>
              </w:rPr>
            </w:r>
            <w:r/>
          </w:p>
        </w:tc>
        <w:tc>
          <w:tcPr>
            <w:tcW w:w="3803" w:type="dxa"/>
            <w:vAlign w:val="center"/>
            <w:textDirection w:val="lrTb"/>
            <w:noWrap w:val="false"/>
          </w:tcPr>
          <w:p>
            <w:pPr>
              <w:pStyle w:val="953"/>
              <w:ind w:firstLine="0"/>
              <w:jc w:val="left"/>
              <w:spacing w:line="360" w:lineRule="auto"/>
              <w:widowControl/>
              <w:rPr>
                <w:rFonts w:hint="eastAsia" w:ascii="宋体" w:hAnsi="宋体" w:cs="宋体"/>
                <w:szCs w:val="21"/>
              </w:rPr>
            </w:pPr>
            <w:r>
              <w:rPr>
                <w:rFonts w:hint="eastAsia" w:ascii="宋体" w:hAnsi="宋体" w:cs="宋体"/>
                <w:szCs w:val="21"/>
              </w:rPr>
            </w:r>
            <w:r/>
          </w:p>
        </w:tc>
        <w:tc>
          <w:tcPr>
            <w:tcW w:w="3852" w:type="dxa"/>
            <w:vAlign w:val="center"/>
            <w:textDirection w:val="lrTb"/>
            <w:noWrap w:val="false"/>
          </w:tcPr>
          <w:p>
            <w:pPr>
              <w:pStyle w:val="953"/>
              <w:ind w:firstLine="0"/>
              <w:jc w:val="left"/>
              <w:spacing w:line="360" w:lineRule="auto"/>
              <w:widowControl/>
              <w:rPr>
                <w:rFonts w:hint="eastAsia" w:ascii="宋体" w:hAnsi="宋体" w:cs="宋体"/>
                <w:szCs w:val="21"/>
              </w:rPr>
            </w:pPr>
            <w:r>
              <w:rPr>
                <w:rFonts w:hint="eastAsia" w:ascii="宋体" w:hAnsi="宋体" w:cs="宋体"/>
                <w:szCs w:val="21"/>
              </w:rPr>
            </w:r>
            <w:r/>
          </w:p>
        </w:tc>
      </w:tr>
      <w:tr>
        <w:trPr>
          <w:jc w:val="center"/>
        </w:trPr>
        <w:tc>
          <w:tcPr>
            <w:tcW w:w="704" w:type="dxa"/>
            <w:vAlign w:val="center"/>
            <w:textDirection w:val="lrTb"/>
            <w:noWrap w:val="false"/>
          </w:tcPr>
          <w:p>
            <w:pPr>
              <w:pStyle w:val="953"/>
              <w:ind w:firstLine="0"/>
              <w:jc w:val="center"/>
              <w:spacing w:line="360" w:lineRule="auto"/>
              <w:widowControl/>
              <w:rPr>
                <w:rFonts w:hint="eastAsia" w:ascii="宋体" w:hAnsi="宋体" w:cs="宋体"/>
                <w:b/>
                <w:bCs/>
                <w:szCs w:val="21"/>
              </w:rPr>
            </w:pPr>
            <w:r>
              <w:rPr>
                <w:rFonts w:hint="eastAsia" w:ascii="宋体" w:hAnsi="宋体" w:cs="宋体"/>
                <w:b/>
                <w:bCs/>
                <w:szCs w:val="21"/>
              </w:rPr>
            </w:r>
            <w:r/>
          </w:p>
        </w:tc>
        <w:tc>
          <w:tcPr>
            <w:tcW w:w="3803" w:type="dxa"/>
            <w:vAlign w:val="center"/>
            <w:textDirection w:val="lrTb"/>
            <w:noWrap w:val="false"/>
          </w:tcPr>
          <w:p>
            <w:pPr>
              <w:pStyle w:val="953"/>
              <w:ind w:firstLine="0"/>
              <w:jc w:val="left"/>
              <w:spacing w:line="360" w:lineRule="auto"/>
              <w:widowControl/>
              <w:rPr>
                <w:rFonts w:hint="eastAsia" w:ascii="宋体" w:hAnsi="宋体" w:cs="宋体"/>
                <w:szCs w:val="21"/>
              </w:rPr>
            </w:pPr>
            <w:r>
              <w:rPr>
                <w:rFonts w:hint="eastAsia" w:ascii="宋体" w:hAnsi="宋体" w:cs="宋体"/>
                <w:szCs w:val="21"/>
              </w:rPr>
            </w:r>
            <w:r/>
          </w:p>
        </w:tc>
        <w:tc>
          <w:tcPr>
            <w:tcW w:w="3852" w:type="dxa"/>
            <w:vAlign w:val="center"/>
            <w:textDirection w:val="lrTb"/>
            <w:noWrap w:val="false"/>
          </w:tcPr>
          <w:p>
            <w:pPr>
              <w:pStyle w:val="953"/>
              <w:ind w:firstLine="0"/>
              <w:jc w:val="left"/>
              <w:spacing w:line="360" w:lineRule="auto"/>
              <w:widowControl/>
              <w:rPr>
                <w:rFonts w:hint="eastAsia" w:ascii="宋体" w:hAnsi="宋体" w:cs="宋体"/>
                <w:szCs w:val="21"/>
              </w:rPr>
            </w:pPr>
            <w:r>
              <w:rPr>
                <w:rFonts w:hint="eastAsia" w:ascii="宋体" w:hAnsi="宋体" w:cs="宋体"/>
                <w:szCs w:val="21"/>
              </w:rPr>
            </w:r>
            <w:r/>
          </w:p>
        </w:tc>
      </w:tr>
    </w:tbl>
    <w:p>
      <w:pPr>
        <w:ind w:firstLine="422"/>
        <w:spacing w:line="360" w:lineRule="auto"/>
        <w:rPr>
          <w:rFonts w:hint="eastAsia" w:ascii="宋体" w:hAnsi="宋体"/>
          <w:b/>
          <w:bCs/>
          <w:szCs w:val="21"/>
        </w:rPr>
      </w:pPr>
      <w:r>
        <w:rPr>
          <w:rFonts w:hint="eastAsia" w:ascii="宋体" w:hAnsi="宋体"/>
          <w:b/>
          <w:bCs/>
          <w:szCs w:val="21"/>
        </w:rPr>
        <w:t xml:space="preserve">备注：</w:t>
      </w:r>
      <w:r/>
    </w:p>
    <w:p>
      <w:pPr>
        <w:ind w:firstLine="420"/>
        <w:spacing w:line="360" w:lineRule="auto"/>
        <w:rPr>
          <w:rFonts w:hint="eastAsia" w:ascii="宋体" w:hAnsi="宋体"/>
          <w:szCs w:val="21"/>
        </w:rPr>
      </w:pPr>
      <w:r>
        <w:rPr>
          <w:rFonts w:hint="eastAsia" w:ascii="宋体" w:hAnsi="宋体"/>
          <w:szCs w:val="21"/>
        </w:rPr>
        <w:t xml:space="preserve">（1）根据</w:t>
      </w:r>
      <w:r>
        <w:rPr>
          <w:rFonts w:ascii="宋体" w:hAnsi="宋体"/>
          <w:szCs w:val="21"/>
        </w:rPr>
        <w:t xml:space="preserve">《中华人民共和国政府采购法实施条例》</w:t>
      </w:r>
      <w:r>
        <w:rPr>
          <w:rFonts w:hint="eastAsia" w:ascii="宋体" w:hAnsi="宋体"/>
          <w:szCs w:val="21"/>
        </w:rPr>
        <w:t xml:space="preserve">第十八条的要求，“关联单位名称”一栏请填写与投标人“</w:t>
      </w:r>
      <w:r>
        <w:rPr>
          <w:rFonts w:ascii="宋体" w:hAnsi="宋体"/>
          <w:szCs w:val="21"/>
        </w:rPr>
        <w:t xml:space="preserve">单位负责人为同一人或者存在直接控股、管理关系</w:t>
      </w:r>
      <w:r>
        <w:rPr>
          <w:rFonts w:hint="eastAsia" w:ascii="宋体" w:hAnsi="宋体"/>
          <w:szCs w:val="21"/>
        </w:rPr>
        <w:t xml:space="preserve">”</w:t>
      </w:r>
      <w:r>
        <w:rPr>
          <w:rFonts w:ascii="宋体" w:hAnsi="宋体"/>
          <w:szCs w:val="21"/>
        </w:rPr>
        <w:t xml:space="preserve">的</w:t>
      </w:r>
      <w:r>
        <w:rPr>
          <w:rFonts w:hint="eastAsia" w:ascii="宋体" w:hAnsi="宋体"/>
          <w:szCs w:val="21"/>
        </w:rPr>
        <w:t xml:space="preserve">单位名称。</w:t>
      </w:r>
      <w:r/>
    </w:p>
    <w:p>
      <w:pPr>
        <w:ind w:firstLine="420"/>
        <w:spacing w:line="360" w:lineRule="auto"/>
        <w:rPr>
          <w:rFonts w:hint="eastAsia" w:ascii="宋体" w:hAnsi="宋体"/>
          <w:szCs w:val="21"/>
        </w:rPr>
      </w:pPr>
      <w:r>
        <w:rPr>
          <w:rFonts w:hint="eastAsia" w:ascii="宋体" w:hAnsi="宋体"/>
          <w:szCs w:val="21"/>
        </w:rPr>
        <w:t xml:space="preserve">（2）“相互关系”一栏请填写：“同一法定代表人”、“同一负责人”、“控股我方”、“由我方控股”、“管理我方”或“由我方管理”。</w:t>
      </w:r>
      <w:r/>
    </w:p>
    <w:p>
      <w:pPr>
        <w:ind w:firstLine="420"/>
        <w:spacing w:line="360" w:lineRule="auto"/>
        <w:rPr>
          <w:rFonts w:hint="eastAsia" w:ascii="宋体" w:hAnsi="宋体"/>
          <w:szCs w:val="21"/>
        </w:rPr>
      </w:pPr>
      <w:r>
        <w:rPr>
          <w:rFonts w:hint="eastAsia" w:ascii="宋体" w:hAnsi="宋体"/>
          <w:szCs w:val="21"/>
        </w:rPr>
        <w:t xml:space="preserve">（3）如果行数不够，请自行增加。</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我单位对上述声明内容的真实性负责。如有虚假，愿意承担相应的法律责任。</w:t>
      </w:r>
      <w:r/>
    </w:p>
    <w:p>
      <w:pPr>
        <w:ind w:firstLine="420"/>
        <w:jc w:val="left"/>
        <w:spacing w:line="360" w:lineRule="auto"/>
        <w:widowControl/>
        <w:rPr>
          <w:rFonts w:hint="eastAsia" w:ascii="宋体" w:hAnsi="宋体" w:cs="宋体"/>
          <w:szCs w:val="21"/>
        </w:rPr>
      </w:pPr>
      <w:r>
        <w:rPr>
          <w:rFonts w:ascii="宋体" w:hAnsi="宋体" w:cs="宋体"/>
          <w:szCs w:val="21"/>
        </w:rPr>
        <w:t xml:space="preserve">特此声明。</w:t>
      </w:r>
      <w:r/>
    </w:p>
    <w:p>
      <w:pPr>
        <w:jc w:val="left"/>
        <w:spacing w:line="360" w:lineRule="auto"/>
        <w:widowControl/>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投标人名称：（盖章）</w:t>
      </w:r>
      <w:r/>
    </w:p>
    <w:p>
      <w:pPr>
        <w:ind w:firstLine="420"/>
        <w:spacing w:line="360" w:lineRule="auto"/>
        <w:rPr>
          <w:rFonts w:hint="eastAsia" w:ascii="宋体" w:hAnsi="宋体" w:cs="宋体"/>
          <w:szCs w:val="21"/>
        </w:rPr>
      </w:pPr>
      <w:r>
        <w:rPr>
          <w:rFonts w:hint="eastAsia" w:ascii="宋体" w:hAnsi="宋体" w:cs="宋体"/>
          <w:szCs w:val="21"/>
        </w:rPr>
        <w:t xml:space="preserve">法定代表人或授权代表（签字或签章）：</w:t>
      </w:r>
      <w:r/>
    </w:p>
    <w:p>
      <w:pPr>
        <w:ind w:firstLine="420"/>
        <w:spacing w:line="360" w:lineRule="auto"/>
        <w:rPr>
          <w:rFonts w:hint="eastAsia" w:ascii="宋体" w:hAnsi="宋体" w:cs="宋体"/>
          <w:szCs w:val="21"/>
        </w:rPr>
      </w:pPr>
      <w:r>
        <w:rPr>
          <w:rFonts w:hint="eastAsia" w:ascii="宋体" w:hAnsi="宋体" w:cs="宋体"/>
          <w:szCs w:val="21"/>
        </w:rPr>
        <w:t xml:space="preserve">日期：2026年</w:t>
      </w:r>
      <w:r>
        <w:rPr>
          <w:rFonts w:hint="eastAsia" w:ascii="宋体" w:hAnsi="宋体" w:cs="宋体"/>
          <w:szCs w:val="21"/>
          <w:u w:val="single"/>
        </w:rPr>
        <w:t xml:space="preserve">XX</w:t>
      </w:r>
      <w:r>
        <w:rPr>
          <w:rFonts w:hint="eastAsia" w:ascii="宋体" w:hAnsi="宋体" w:cs="宋体"/>
          <w:szCs w:val="21"/>
        </w:rPr>
        <w:t xml:space="preserve">月</w:t>
      </w:r>
      <w:r>
        <w:rPr>
          <w:rFonts w:hint="eastAsia" w:ascii="宋体" w:hAnsi="宋体" w:cs="宋体"/>
          <w:szCs w:val="21"/>
          <w:u w:val="single"/>
        </w:rPr>
        <w:t xml:space="preserve">XX</w:t>
      </w:r>
      <w:r>
        <w:rPr>
          <w:rFonts w:hint="eastAsia" w:ascii="宋体" w:hAnsi="宋体" w:cs="宋体"/>
          <w:szCs w:val="21"/>
        </w:rPr>
        <w:t xml:space="preserve">日</w:t>
      </w:r>
      <w:r/>
    </w:p>
    <w:p>
      <w:pPr>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ascii="宋体" w:hAnsi="宋体" w:cs="宋体"/>
          <w:szCs w:val="21"/>
        </w:rPr>
        <w:br w:type="page" w:clear="all"/>
      </w:r>
      <w:r/>
    </w:p>
    <w:p>
      <w:pPr>
        <w:ind w:firstLine="422"/>
        <w:spacing w:line="440" w:lineRule="exact"/>
        <w:rPr>
          <w:rFonts w:hint="eastAsia" w:ascii="宋体" w:hAnsi="宋体" w:cs="Arial"/>
          <w:b/>
          <w:szCs w:val="21"/>
        </w:rPr>
        <w:outlineLvl w:val="1"/>
      </w:pPr>
      <w:r/>
      <w:bookmarkStart w:id="88" w:name="_Toc187484439"/>
      <w:r/>
      <w:bookmarkStart w:id="89" w:name="_Toc14622"/>
      <w:r>
        <w:rPr>
          <w:rFonts w:hint="eastAsia" w:ascii="宋体" w:hAnsi="宋体" w:cs="Arial"/>
          <w:b/>
          <w:szCs w:val="21"/>
        </w:rPr>
        <w:t xml:space="preserve">二、商务部分</w:t>
      </w:r>
      <w:bookmarkEnd w:id="88"/>
      <w:r/>
      <w:bookmarkEnd w:id="89"/>
      <w:r/>
      <w:r/>
    </w:p>
    <w:p>
      <w:pPr>
        <w:jc w:val="left"/>
        <w:rPr>
          <w:rFonts w:hint="eastAsia" w:ascii="宋体" w:hAnsi="宋体"/>
          <w:b/>
          <w:szCs w:val="21"/>
        </w:rPr>
      </w:pPr>
      <w:r>
        <w:rPr>
          <w:rFonts w:hint="eastAsia" w:ascii="宋体" w:hAnsi="宋体"/>
          <w:b/>
          <w:szCs w:val="21"/>
        </w:rPr>
      </w:r>
      <w:r/>
    </w:p>
    <w:p>
      <w:pPr>
        <w:jc w:val="center"/>
        <w:rPr>
          <w:rFonts w:hint="eastAsia" w:ascii="宋体" w:hAnsi="宋体"/>
          <w:b/>
          <w:sz w:val="28"/>
          <w:szCs w:val="28"/>
        </w:rPr>
      </w:pPr>
      <w:r>
        <w:rPr>
          <w:rFonts w:hint="eastAsia" w:ascii="宋体" w:hAnsi="宋体"/>
          <w:b/>
          <w:sz w:val="28"/>
          <w:szCs w:val="28"/>
        </w:rPr>
        <w:t xml:space="preserve">商务部分</w:t>
      </w:r>
      <w:r>
        <w:rPr>
          <w:rFonts w:ascii="宋体" w:hAnsi="宋体"/>
          <w:b/>
          <w:sz w:val="28"/>
          <w:szCs w:val="28"/>
        </w:rPr>
        <w:t xml:space="preserve">文件</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Cs/>
          <w:szCs w:val="21"/>
        </w:rPr>
      </w:pPr>
      <w:r>
        <w:rPr>
          <w:rFonts w:ascii="宋体" w:hAnsi="宋体"/>
          <w:szCs w:val="21"/>
        </w:rPr>
        <w:t xml:space="preserve">2.</w:t>
      </w:r>
      <w:r>
        <w:rPr>
          <w:rFonts w:hint="eastAsia" w:ascii="宋体" w:hAnsi="宋体"/>
          <w:szCs w:val="21"/>
        </w:rPr>
        <w:t xml:space="preserve">1、投标函（投标申请及声明）；</w:t>
      </w:r>
      <w:r/>
    </w:p>
    <w:p>
      <w:pPr>
        <w:ind w:firstLine="420"/>
        <w:spacing w:line="360" w:lineRule="auto"/>
        <w:rPr>
          <w:rFonts w:hint="eastAsia" w:ascii="宋体" w:hAnsi="宋体"/>
          <w:bCs/>
          <w:szCs w:val="21"/>
        </w:rPr>
      </w:pPr>
      <w:r>
        <w:rPr>
          <w:rFonts w:ascii="宋体" w:hAnsi="宋体"/>
          <w:szCs w:val="21"/>
        </w:rPr>
        <w:t xml:space="preserve">2.2</w:t>
      </w:r>
      <w:r>
        <w:rPr>
          <w:rFonts w:hint="eastAsia" w:ascii="宋体" w:hAnsi="宋体"/>
          <w:szCs w:val="21"/>
        </w:rPr>
        <w:t xml:space="preserve">、法定代表人授权委托书（原件）及法定代表人、授权代表身份证明扫描件；</w:t>
      </w:r>
      <w:r/>
    </w:p>
    <w:p>
      <w:pPr>
        <w:ind w:firstLine="420"/>
        <w:spacing w:line="360" w:lineRule="auto"/>
        <w:rPr>
          <w:rFonts w:hint="eastAsia" w:ascii="宋体" w:hAnsi="宋体"/>
          <w:szCs w:val="21"/>
        </w:rPr>
      </w:pPr>
      <w:r>
        <w:rPr>
          <w:rFonts w:hint="eastAsia" w:ascii="宋体" w:hAnsi="宋体"/>
          <w:szCs w:val="21"/>
        </w:rPr>
        <w:t xml:space="preserve">2.3、商务要求承诺函；</w:t>
      </w:r>
      <w:r/>
    </w:p>
    <w:p>
      <w:pPr>
        <w:ind w:firstLine="420"/>
        <w:spacing w:line="360" w:lineRule="auto"/>
        <w:rPr>
          <w:rFonts w:hint="eastAsia" w:ascii="宋体" w:hAnsi="宋体"/>
          <w:bCs/>
          <w:szCs w:val="21"/>
        </w:rPr>
      </w:pPr>
      <w:r>
        <w:rPr>
          <w:rFonts w:ascii="宋体" w:hAnsi="宋体"/>
          <w:szCs w:val="21"/>
        </w:rPr>
        <w:t xml:space="preserve">2.</w:t>
      </w:r>
      <w:r>
        <w:rPr>
          <w:rFonts w:hint="eastAsia" w:ascii="宋体" w:hAnsi="宋体"/>
          <w:szCs w:val="21"/>
        </w:rPr>
        <w:t xml:space="preserve">4、商务评分中涉及的证明材料。</w:t>
      </w:r>
      <w:r/>
    </w:p>
    <w:p>
      <w:pPr>
        <w:jc w:val="left"/>
        <w:spacing w:line="360" w:lineRule="auto"/>
        <w:rPr>
          <w:rFonts w:hint="eastAsia" w:ascii="宋体" w:hAnsi="宋体"/>
          <w:b/>
          <w:szCs w:val="21"/>
        </w:rPr>
      </w:pPr>
      <w:r>
        <w:rPr>
          <w:rFonts w:hint="eastAsia" w:ascii="宋体" w:hAnsi="宋体"/>
          <w:b/>
          <w:szCs w:val="21"/>
        </w:rPr>
      </w:r>
      <w:r/>
    </w:p>
    <w:p>
      <w:pPr>
        <w:jc w:val="left"/>
        <w:spacing w:line="360" w:lineRule="auto"/>
        <w:widowControl/>
        <w:rPr>
          <w:rFonts w:hint="eastAsia" w:ascii="宋体" w:hAnsi="宋体"/>
          <w:b/>
          <w:szCs w:val="21"/>
        </w:rPr>
      </w:pPr>
      <w:r>
        <w:rPr>
          <w:rFonts w:ascii="宋体" w:hAnsi="宋体"/>
          <w:b/>
          <w:szCs w:val="21"/>
        </w:rPr>
        <w:br w:type="page" w:clear="all"/>
      </w:r>
      <w:r/>
    </w:p>
    <w:p>
      <w:pPr>
        <w:ind w:firstLine="422"/>
        <w:spacing w:line="360" w:lineRule="auto"/>
        <w:rPr>
          <w:rFonts w:hint="eastAsia" w:ascii="宋体" w:hAnsi="宋体" w:cs="Arial"/>
          <w:b/>
          <w:bCs/>
          <w:szCs w:val="21"/>
          <w:lang w:val="zh-CN"/>
        </w:rPr>
      </w:pPr>
      <w:r>
        <w:rPr>
          <w:rFonts w:ascii="宋体" w:hAnsi="宋体" w:cs="Arial"/>
          <w:b/>
          <w:bCs/>
          <w:szCs w:val="21"/>
          <w:lang w:val="zh-CN"/>
        </w:rPr>
        <w:t xml:space="preserve">2.</w:t>
      </w:r>
      <w:r>
        <w:rPr>
          <w:rFonts w:hint="eastAsia" w:ascii="宋体" w:hAnsi="宋体" w:cs="Arial"/>
          <w:b/>
          <w:bCs/>
          <w:szCs w:val="21"/>
          <w:lang w:val="zh-CN"/>
        </w:rPr>
        <w:t xml:space="preserve">1、投标函</w:t>
      </w:r>
      <w:r/>
    </w:p>
    <w:p>
      <w:pPr>
        <w:jc w:val="center"/>
        <w:rPr>
          <w:rFonts w:hint="eastAsia" w:ascii="宋体" w:hAnsi="宋体"/>
          <w:b/>
          <w:sz w:val="28"/>
          <w:szCs w:val="28"/>
        </w:rPr>
      </w:pPr>
      <w:r>
        <w:rPr>
          <w:rFonts w:hint="eastAsia" w:ascii="宋体" w:hAnsi="宋体"/>
          <w:b/>
          <w:sz w:val="28"/>
          <w:szCs w:val="28"/>
        </w:rPr>
        <w:t xml:space="preserve">投标函</w:t>
      </w:r>
      <w:r/>
    </w:p>
    <w:p>
      <w:pPr>
        <w:spacing w:line="360" w:lineRule="auto"/>
        <w:rPr>
          <w:rFonts w:hint="eastAsia" w:ascii="宋体" w:hAnsi="宋体"/>
          <w:b/>
          <w:bCs/>
          <w:szCs w:val="21"/>
        </w:rPr>
      </w:pPr>
      <w:r>
        <w:rPr>
          <w:rFonts w:hint="eastAsia" w:ascii="宋体" w:hAnsi="宋体"/>
          <w:b/>
          <w:bCs/>
          <w:szCs w:val="21"/>
        </w:rPr>
        <w:t xml:space="preserve">致：镇江市第一人民医院</w:t>
      </w:r>
      <w:r/>
    </w:p>
    <w:p>
      <w:pPr>
        <w:ind w:firstLine="420"/>
        <w:spacing w:line="360" w:lineRule="auto"/>
        <w:rPr>
          <w:rFonts w:hint="eastAsia" w:ascii="宋体" w:hAnsi="宋体"/>
          <w:szCs w:val="21"/>
        </w:rPr>
      </w:pPr>
      <w:r>
        <w:rPr>
          <w:rFonts w:hint="eastAsia" w:ascii="宋体" w:hAnsi="宋体"/>
          <w:szCs w:val="21"/>
        </w:rPr>
        <w:t xml:space="preserve">根据贵方编号为</w:t>
      </w:r>
      <w:r>
        <w:rPr>
          <w:rFonts w:hint="eastAsia" w:ascii="宋体" w:hAnsi="宋体"/>
          <w:szCs w:val="21"/>
          <w:u w:val="single"/>
          <w:lang w:eastAsia="zh-CN"/>
        </w:rPr>
        <w:t xml:space="preserve">JSZC-321100-HTMY-G2026-0001</w:t>
      </w:r>
      <w:r>
        <w:rPr>
          <w:rFonts w:hint="eastAsia" w:ascii="宋体" w:hAnsi="宋体"/>
          <w:szCs w:val="21"/>
        </w:rPr>
        <w:t xml:space="preserve">招标文件的邀请，我公司决定参加</w:t>
      </w:r>
      <w:r>
        <w:rPr>
          <w:rFonts w:hint="eastAsia" w:ascii="宋体" w:hAnsi="宋体"/>
          <w:szCs w:val="21"/>
          <w:u w:val="single"/>
        </w:rPr>
        <w:t xml:space="preserve">镇江市第一人民医院</w:t>
      </w:r>
      <w:r>
        <w:rPr>
          <w:rFonts w:hint="eastAsia" w:ascii="宋体" w:hAnsi="宋体"/>
          <w:szCs w:val="21"/>
          <w:u w:val="single"/>
          <w:lang w:eastAsia="zh-CN"/>
        </w:rPr>
        <w:t xml:space="preserve">年度信息系统维保</w:t>
      </w:r>
      <w:r>
        <w:rPr>
          <w:rFonts w:hint="eastAsia" w:ascii="宋体" w:hAnsi="宋体"/>
          <w:szCs w:val="21"/>
        </w:rPr>
        <w:t xml:space="preserve">项目的公开招标。我公司现正式授权</w:t>
      </w:r>
      <w:r>
        <w:rPr>
          <w:rFonts w:ascii="宋体" w:hAnsi="宋体"/>
          <w:i/>
          <w:szCs w:val="21"/>
          <w:u w:val="single"/>
        </w:rPr>
        <w:t xml:space="preserve"> (</w:t>
      </w:r>
      <w:r>
        <w:rPr>
          <w:rFonts w:hint="eastAsia" w:ascii="宋体" w:hAnsi="宋体"/>
          <w:i/>
          <w:szCs w:val="21"/>
          <w:u w:val="single"/>
        </w:rPr>
        <w:t xml:space="preserve">姓名和职务</w:t>
      </w:r>
      <w:r>
        <w:rPr>
          <w:rFonts w:ascii="宋体" w:hAnsi="宋体"/>
          <w:i/>
          <w:szCs w:val="21"/>
          <w:u w:val="single"/>
        </w:rPr>
        <w:t xml:space="preserve">) </w:t>
      </w:r>
      <w:r>
        <w:rPr>
          <w:rFonts w:hint="eastAsia" w:ascii="宋体" w:hAnsi="宋体"/>
          <w:szCs w:val="21"/>
        </w:rPr>
        <w:t xml:space="preserve">作为我公司</w:t>
      </w:r>
      <w:r>
        <w:rPr>
          <w:rFonts w:hint="eastAsia" w:ascii="宋体" w:hAnsi="宋体"/>
          <w:i/>
          <w:szCs w:val="21"/>
          <w:u w:val="single"/>
        </w:rPr>
        <w:t xml:space="preserve">（投标人名称）</w:t>
      </w:r>
      <w:r>
        <w:rPr>
          <w:rFonts w:hint="eastAsia" w:ascii="宋体" w:hAnsi="宋体"/>
          <w:szCs w:val="21"/>
        </w:rPr>
        <w:t xml:space="preserve">的全权代表前来参加此次招标。</w:t>
      </w:r>
      <w:r/>
    </w:p>
    <w:p>
      <w:pPr>
        <w:ind w:firstLine="420"/>
        <w:spacing w:line="360" w:lineRule="auto"/>
        <w:rPr>
          <w:rFonts w:hint="eastAsia" w:ascii="宋体" w:hAnsi="宋体"/>
          <w:szCs w:val="21"/>
        </w:rPr>
      </w:pPr>
      <w:r>
        <w:rPr>
          <w:rFonts w:hint="eastAsia" w:ascii="宋体" w:hAnsi="宋体"/>
          <w:szCs w:val="21"/>
        </w:rPr>
        <w:t xml:space="preserve">据此函，签字人兹宣布同意如下：</w:t>
      </w:r>
      <w:r/>
    </w:p>
    <w:p>
      <w:pPr>
        <w:ind w:firstLine="420"/>
        <w:spacing w:line="360" w:lineRule="auto"/>
        <w:rPr>
          <w:rFonts w:hint="eastAsia" w:ascii="宋体" w:hAnsi="宋体"/>
          <w:szCs w:val="21"/>
        </w:rPr>
      </w:pPr>
      <w:r>
        <w:rPr>
          <w:rFonts w:hint="eastAsia" w:ascii="宋体" w:hAnsi="宋体"/>
          <w:szCs w:val="21"/>
        </w:rPr>
        <w:t xml:space="preserve">（1）经研究招标文件的全部内容后，我方愿按招标文件的规定要求向贵方提供所需服务。</w:t>
      </w:r>
      <w:r>
        <w:rPr>
          <w:rFonts w:ascii="宋体" w:hAnsi="宋体"/>
          <w:szCs w:val="21"/>
        </w:rPr>
        <w:t xml:space="preserve">总投标价为</w:t>
      </w:r>
      <w:r>
        <w:rPr>
          <w:rFonts w:hint="eastAsia" w:ascii="宋体" w:hAnsi="宋体"/>
          <w:szCs w:val="21"/>
          <w:u w:val="single"/>
        </w:rPr>
        <w:t xml:space="preserve">XXXX</w:t>
      </w:r>
      <w:r>
        <w:rPr>
          <w:rFonts w:ascii="宋体" w:hAnsi="宋体"/>
          <w:szCs w:val="21"/>
        </w:rPr>
        <w:t xml:space="preserve">人民币（大写：</w:t>
      </w:r>
      <w:r>
        <w:rPr>
          <w:rFonts w:hint="eastAsia" w:ascii="宋体" w:hAnsi="宋体"/>
          <w:szCs w:val="21"/>
          <w:u w:val="single"/>
        </w:rPr>
        <w:t xml:space="preserve">XXXX</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（2）我们完全理解贵方不一定要以最低报价确定中标。</w:t>
      </w:r>
      <w:r/>
    </w:p>
    <w:p>
      <w:pPr>
        <w:ind w:firstLine="420"/>
        <w:spacing w:line="360" w:lineRule="auto"/>
        <w:rPr>
          <w:rFonts w:hint="eastAsia" w:ascii="宋体" w:hAnsi="宋体"/>
          <w:szCs w:val="21"/>
        </w:rPr>
      </w:pPr>
      <w:r>
        <w:rPr>
          <w:rFonts w:hint="eastAsia" w:ascii="宋体" w:hAnsi="宋体"/>
          <w:szCs w:val="21"/>
        </w:rPr>
        <w:t xml:space="preserve">（3）我们已详细审核全部招标文件及其有效补充文件（如果有），我们知道必须放弃提出含糊不清或误解的问题的权利。</w:t>
      </w:r>
      <w:r>
        <w:rPr>
          <w:rFonts w:hint="eastAsia" w:ascii="宋体" w:hAnsi="宋体"/>
          <w:b/>
          <w:szCs w:val="21"/>
        </w:rPr>
        <w:t xml:space="preserve">提交投标文件后，不对招标文件本身提出质疑</w:t>
      </w:r>
      <w:r>
        <w:rPr>
          <w:rFonts w:hint="eastAsia" w:ascii="宋体" w:hAnsi="宋体"/>
          <w:szCs w:val="21"/>
        </w:rPr>
        <w:t xml:space="preserve">。否则，属于不诚信和故意扰乱政府采购活动行为。</w:t>
      </w:r>
      <w:r/>
    </w:p>
    <w:p>
      <w:pPr>
        <w:ind w:firstLine="420"/>
        <w:spacing w:line="360" w:lineRule="auto"/>
        <w:rPr>
          <w:rFonts w:hint="eastAsia" w:ascii="宋体" w:hAnsi="宋体"/>
          <w:szCs w:val="21"/>
        </w:rPr>
      </w:pPr>
      <w:r>
        <w:rPr>
          <w:rFonts w:hint="eastAsia" w:ascii="宋体" w:hAnsi="宋体"/>
          <w:szCs w:val="21"/>
        </w:rPr>
        <w:t xml:space="preserve">（4）我们同意从规定的开标日期起遵循本投标文件，并在规定的投标有效期</w:t>
      </w:r>
      <w:r>
        <w:rPr>
          <w:rFonts w:ascii="宋体" w:hAnsi="宋体"/>
          <w:szCs w:val="21"/>
          <w:u w:val="single"/>
        </w:rPr>
        <w:t xml:space="preserve">90</w:t>
      </w:r>
      <w:r>
        <w:rPr>
          <w:rFonts w:hint="eastAsia" w:ascii="宋体" w:hAnsi="宋体"/>
          <w:szCs w:val="21"/>
        </w:rPr>
        <w:t xml:space="preserve">日期满之前均具有约束力。</w:t>
      </w:r>
      <w:r/>
    </w:p>
    <w:p>
      <w:pPr>
        <w:ind w:firstLine="420"/>
        <w:spacing w:line="360" w:lineRule="auto"/>
        <w:rPr>
          <w:rFonts w:hint="eastAsia" w:ascii="宋体" w:hAnsi="宋体"/>
          <w:szCs w:val="21"/>
        </w:rPr>
      </w:pPr>
      <w:r>
        <w:rPr>
          <w:rFonts w:hint="eastAsia" w:ascii="宋体" w:hAnsi="宋体"/>
          <w:szCs w:val="21"/>
        </w:rPr>
        <w:t xml:space="preserve">（5）同意向贵方提供贵方可能要求的与投标有关的任何证据或资料。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）一旦我方中标，我方将根据招标文件的规定，严格按照《中华人民共和国民法典》履行自己的责任和义务，并保证于我方承诺的期限内完成项目规定的所有内容。</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）一旦我方中标，我方将按招标文件中规定的金额支付招标代理服务费。</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）与本投标有关的正式通讯地址为：</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地址：</w:t>
      </w:r>
      <w:r/>
    </w:p>
    <w:p>
      <w:pPr>
        <w:ind w:firstLine="420"/>
        <w:spacing w:line="360" w:lineRule="auto"/>
        <w:rPr>
          <w:rFonts w:hint="eastAsia" w:ascii="宋体" w:hAnsi="宋体"/>
          <w:szCs w:val="21"/>
        </w:rPr>
      </w:pPr>
      <w:r>
        <w:rPr>
          <w:rFonts w:hint="eastAsia" w:ascii="宋体" w:hAnsi="宋体"/>
          <w:szCs w:val="21"/>
        </w:rPr>
        <w:t xml:space="preserve">邮编：</w:t>
      </w:r>
      <w:r/>
    </w:p>
    <w:p>
      <w:pPr>
        <w:ind w:firstLine="420"/>
        <w:spacing w:line="360" w:lineRule="auto"/>
        <w:rPr>
          <w:rFonts w:hint="eastAsia" w:ascii="宋体" w:hAnsi="宋体"/>
          <w:szCs w:val="21"/>
        </w:rPr>
      </w:pPr>
      <w:r>
        <w:rPr>
          <w:rFonts w:hint="eastAsia" w:ascii="宋体" w:hAnsi="宋体"/>
          <w:szCs w:val="21"/>
        </w:rPr>
        <w:t xml:space="preserve">手机号码：</w:t>
      </w:r>
      <w:r/>
    </w:p>
    <w:p>
      <w:pPr>
        <w:ind w:firstLine="420"/>
        <w:spacing w:line="360" w:lineRule="auto"/>
        <w:rPr>
          <w:rFonts w:hint="eastAsia" w:ascii="宋体" w:hAnsi="宋体"/>
          <w:szCs w:val="21"/>
        </w:rPr>
      </w:pPr>
      <w:r>
        <w:rPr>
          <w:rFonts w:hint="eastAsia" w:ascii="宋体" w:hAnsi="宋体"/>
          <w:szCs w:val="21"/>
        </w:rPr>
        <w:t xml:space="preserve">电子邮箱：</w:t>
      </w:r>
      <w:r/>
    </w:p>
    <w:p>
      <w:pPr>
        <w:ind w:firstLine="420"/>
        <w:spacing w:line="360" w:lineRule="auto"/>
        <w:rPr>
          <w:rFonts w:hint="eastAsia" w:ascii="宋体" w:hAnsi="宋体"/>
          <w:szCs w:val="21"/>
        </w:rPr>
      </w:pPr>
      <w:r>
        <w:rPr>
          <w:rFonts w:hint="eastAsia" w:ascii="宋体" w:hAnsi="宋体"/>
          <w:szCs w:val="21"/>
        </w:rPr>
        <w:t xml:space="preserve">投标人名称：（盖章）</w:t>
      </w:r>
      <w:r/>
    </w:p>
    <w:p>
      <w:pPr>
        <w:ind w:firstLine="420"/>
        <w:spacing w:line="360" w:lineRule="auto"/>
        <w:rPr>
          <w:rFonts w:hint="eastAsia" w:ascii="宋体" w:hAnsi="宋体"/>
          <w:szCs w:val="21"/>
        </w:rPr>
      </w:pPr>
      <w:r>
        <w:rPr>
          <w:rFonts w:hint="eastAsia" w:ascii="宋体" w:hAnsi="宋体" w:cs="宋体"/>
          <w:szCs w:val="21"/>
        </w:rPr>
        <w:t xml:space="preserve">法定代表人或授权代表（签字或签章）</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投标日期：2026年</w:t>
      </w:r>
      <w:r>
        <w:rPr>
          <w:rFonts w:hint="eastAsia" w:ascii="宋体" w:hAnsi="宋体"/>
          <w:szCs w:val="21"/>
          <w:u w:val="single"/>
        </w:rPr>
        <w:t xml:space="preserve">XX</w:t>
      </w:r>
      <w:r>
        <w:rPr>
          <w:rFonts w:hint="eastAsia" w:ascii="宋体" w:hAnsi="宋体"/>
          <w:szCs w:val="21"/>
        </w:rPr>
        <w:t xml:space="preserve">月</w:t>
      </w:r>
      <w:r>
        <w:rPr>
          <w:rFonts w:hint="eastAsia" w:ascii="宋体" w:hAnsi="宋体"/>
          <w:szCs w:val="21"/>
          <w:u w:val="single"/>
        </w:rPr>
        <w:t xml:space="preserve">XX</w:t>
      </w:r>
      <w:r>
        <w:rPr>
          <w:rFonts w:hint="eastAsia" w:ascii="宋体" w:hAnsi="宋体"/>
          <w:szCs w:val="21"/>
        </w:rPr>
        <w:t xml:space="preserve">日</w:t>
      </w:r>
      <w:r/>
    </w:p>
    <w:p>
      <w:pPr>
        <w:rPr>
          <w:rFonts w:hint="eastAsia" w:ascii="宋体" w:hAnsi="宋体"/>
          <w:szCs w:val="21"/>
        </w:rPr>
        <w:sectPr>
          <w:footnotePr/>
          <w:endnotePr/>
          <w:type w:val="nextPage"/>
          <w:pgSz w:w="11906" w:h="16838" w:orient="portrait"/>
          <w:pgMar w:top="1440" w:right="1440" w:bottom="1440" w:left="1440" w:header="851" w:footer="992" w:gutter="0"/>
          <w:cols w:num="1" w:sep="0" w:space="425" w:equalWidth="1"/>
          <w:docGrid w:linePitch="360"/>
        </w:sectPr>
      </w:pPr>
      <w:r>
        <w:rPr>
          <w:rFonts w:hint="eastAsia" w:ascii="宋体" w:hAnsi="宋体"/>
          <w:szCs w:val="21"/>
        </w:rPr>
      </w:r>
      <w:r/>
    </w:p>
    <w:p>
      <w:pPr>
        <w:ind w:firstLine="422"/>
        <w:spacing w:line="360" w:lineRule="auto"/>
        <w:rPr>
          <w:rFonts w:hint="eastAsia" w:ascii="宋体" w:hAnsi="宋体" w:cs="Arial"/>
          <w:b/>
          <w:bCs/>
          <w:szCs w:val="21"/>
          <w:lang w:val="zh-CN"/>
        </w:rPr>
      </w:pPr>
      <w:r>
        <w:rPr>
          <w:rFonts w:ascii="宋体" w:hAnsi="宋体" w:cs="Arial"/>
          <w:b/>
          <w:bCs/>
          <w:szCs w:val="21"/>
          <w:lang w:val="zh-CN"/>
        </w:rPr>
        <w:t xml:space="preserve">2.</w:t>
      </w:r>
      <w:r>
        <w:rPr>
          <w:rFonts w:hint="eastAsia" w:ascii="宋体" w:hAnsi="宋体" w:cs="Arial"/>
          <w:b/>
          <w:bCs/>
          <w:szCs w:val="21"/>
          <w:lang w:val="zh-CN"/>
        </w:rPr>
        <w:t xml:space="preserve">2、法定代表人授权委托书</w:t>
      </w:r>
      <w:r/>
    </w:p>
    <w:p>
      <w:pPr>
        <w:jc w:val="center"/>
        <w:tabs>
          <w:tab w:val="left" w:pos="6660" w:leader="none"/>
        </w:tabs>
        <w:rPr>
          <w:rFonts w:hint="eastAsia" w:ascii="宋体" w:hAnsi="宋体"/>
          <w:sz w:val="28"/>
          <w:szCs w:val="28"/>
        </w:rPr>
      </w:pPr>
      <w:r>
        <w:rPr>
          <w:rFonts w:hint="eastAsia" w:ascii="宋体" w:hAnsi="宋体" w:cs="Arial Unicode MS"/>
          <w:b/>
          <w:sz w:val="28"/>
          <w:szCs w:val="28"/>
        </w:rPr>
        <w:t xml:space="preserve">法定代表人授权委托书</w:t>
      </w:r>
      <w:r/>
    </w:p>
    <w:p>
      <w:pPr>
        <w:ind w:firstLine="420"/>
        <w:spacing w:line="360" w:lineRule="auto"/>
        <w:tabs>
          <w:tab w:val="left" w:pos="6660" w:leader="none"/>
        </w:tabs>
        <w:rPr>
          <w:rFonts w:hint="eastAsia" w:ascii="宋体" w:hAnsi="宋体"/>
        </w:rPr>
      </w:pPr>
      <w:r>
        <w:rPr>
          <w:rFonts w:hint="eastAsia" w:ascii="宋体" w:hAnsi="宋体"/>
        </w:rPr>
        <w:t xml:space="preserve">本法定代表人授权委托书声明：本人</w:t>
      </w:r>
      <w:r>
        <w:rPr>
          <w:rFonts w:hint="eastAsia" w:ascii="宋体" w:hAnsi="宋体"/>
          <w:i/>
          <w:iCs/>
          <w:u w:val="single"/>
        </w:rPr>
        <w:t xml:space="preserve">（姓名）</w:t>
      </w:r>
      <w:r>
        <w:rPr>
          <w:rFonts w:hint="eastAsia" w:ascii="宋体" w:hAnsi="宋体"/>
        </w:rPr>
        <w:t xml:space="preserve">系</w:t>
      </w:r>
      <w:r>
        <w:rPr>
          <w:rFonts w:hint="eastAsia" w:ascii="宋体" w:hAnsi="宋体"/>
          <w:i/>
          <w:iCs/>
          <w:u w:val="single"/>
        </w:rPr>
        <w:t xml:space="preserve">（投标单位名称）</w:t>
      </w:r>
      <w:r>
        <w:rPr>
          <w:rFonts w:hint="eastAsia" w:ascii="宋体" w:hAnsi="宋体"/>
        </w:rPr>
        <w:t xml:space="preserve">的法定代表人，现代表本公司（工厂）授权我单位</w:t>
      </w:r>
      <w:r>
        <w:rPr>
          <w:rFonts w:hint="eastAsia" w:ascii="宋体" w:hAnsi="宋体"/>
          <w:i/>
          <w:iCs/>
          <w:u w:val="single"/>
        </w:rPr>
        <w:t xml:space="preserve">（部门、职务、姓名）</w:t>
      </w:r>
      <w:r>
        <w:rPr>
          <w:rFonts w:hint="eastAsia" w:ascii="宋体" w:hAnsi="宋体"/>
        </w:rPr>
        <w:t xml:space="preserve">作为本公司（工厂）的合法代理人，以</w:t>
      </w:r>
      <w:r>
        <w:rPr>
          <w:rFonts w:hint="eastAsia" w:ascii="宋体" w:hAnsi="宋体"/>
          <w:i/>
          <w:iCs/>
          <w:u w:val="single"/>
        </w:rPr>
        <w:t xml:space="preserve">（投标单位名称）</w:t>
      </w:r>
      <w:r>
        <w:rPr>
          <w:rFonts w:hint="eastAsia" w:ascii="宋体" w:hAnsi="宋体"/>
        </w:rPr>
        <w:t xml:space="preserve">的名义参加</w:t>
      </w:r>
      <w:r>
        <w:rPr>
          <w:rFonts w:hint="eastAsia" w:ascii="宋体" w:hAnsi="宋体"/>
          <w:i/>
          <w:iCs/>
          <w:u w:val="single"/>
        </w:rPr>
        <w:t xml:space="preserve">镇江市第一人民医院</w:t>
      </w:r>
      <w:r>
        <w:rPr>
          <w:rFonts w:hint="eastAsia" w:ascii="宋体" w:hAnsi="宋体"/>
          <w:i/>
          <w:iCs/>
          <w:u w:val="single"/>
          <w:lang w:eastAsia="zh-CN"/>
        </w:rPr>
        <w:t xml:space="preserve">年度信息系统维保</w:t>
      </w:r>
      <w:r>
        <w:rPr>
          <w:rFonts w:hint="eastAsia" w:ascii="宋体" w:hAnsi="宋体"/>
          <w:i/>
          <w:iCs/>
          <w:u w:val="single"/>
        </w:rPr>
        <w:t xml:space="preserve"> </w:t>
      </w:r>
      <w:r>
        <w:rPr>
          <w:rFonts w:hint="eastAsia" w:ascii="宋体" w:hAnsi="宋体"/>
        </w:rPr>
        <w:t xml:space="preserve">项目投标。授权代表签署与本次招标相关的一切文件和处理与之有关的一切事务，本人均予以承认。</w:t>
      </w:r>
      <w:r/>
    </w:p>
    <w:p>
      <w:pPr>
        <w:ind w:firstLine="420"/>
        <w:spacing w:line="360" w:lineRule="auto"/>
        <w:tabs>
          <w:tab w:val="left" w:pos="6660" w:leader="none"/>
        </w:tabs>
        <w:rPr>
          <w:rFonts w:hint="eastAsia" w:ascii="宋体" w:hAnsi="宋体"/>
        </w:rPr>
      </w:pPr>
      <w:r>
        <w:rPr>
          <w:rFonts w:hint="eastAsia" w:ascii="宋体" w:hAnsi="宋体"/>
        </w:rPr>
        <w:t xml:space="preserve">授权代表无转委托权。</w:t>
      </w:r>
      <w:r/>
    </w:p>
    <w:p>
      <w:pPr>
        <w:ind w:firstLine="420"/>
        <w:spacing w:line="360" w:lineRule="auto"/>
        <w:tabs>
          <w:tab w:val="left" w:pos="6660" w:leader="none"/>
        </w:tabs>
        <w:rPr>
          <w:rFonts w:hint="eastAsia" w:ascii="宋体" w:hAnsi="宋体"/>
        </w:rPr>
      </w:pPr>
      <w:r>
        <w:rPr>
          <w:rFonts w:hint="eastAsia" w:ascii="宋体" w:hAnsi="宋体"/>
        </w:rPr>
        <w:t xml:space="preserve">本授权书于2026年</w:t>
      </w:r>
      <w:r>
        <w:rPr>
          <w:rFonts w:hint="eastAsia" w:ascii="宋体" w:hAnsi="宋体"/>
          <w:u w:val="single"/>
        </w:rPr>
        <w:t xml:space="preserve">XX</w:t>
      </w:r>
      <w:r>
        <w:rPr>
          <w:rFonts w:hint="eastAsia" w:ascii="宋体" w:hAnsi="宋体"/>
        </w:rPr>
        <w:t xml:space="preserve">月</w:t>
      </w:r>
      <w:r>
        <w:rPr>
          <w:rFonts w:hint="eastAsia" w:ascii="宋体" w:hAnsi="宋体"/>
          <w:u w:val="single"/>
        </w:rPr>
        <w:t xml:space="preserve">XX</w:t>
      </w:r>
      <w:r>
        <w:rPr>
          <w:rFonts w:hint="eastAsia" w:ascii="宋体" w:hAnsi="宋体"/>
        </w:rPr>
        <w:t xml:space="preserve">日签字或盖章后生效，特此声明。</w:t>
      </w:r>
      <w:r/>
    </w:p>
    <w:p>
      <w:pPr>
        <w:spacing w:line="360" w:lineRule="auto"/>
        <w:tabs>
          <w:tab w:val="left" w:pos="6660" w:leader="none"/>
        </w:tabs>
        <w:rPr>
          <w:rFonts w:hint="eastAsia" w:ascii="宋体" w:hAnsi="宋体"/>
        </w:rPr>
      </w:pPr>
      <w:r>
        <w:rPr>
          <w:rFonts w:hint="eastAsia" w:ascii="宋体" w:hAnsi="宋体"/>
        </w:rPr>
      </w:r>
      <w:r/>
    </w:p>
    <w:p>
      <w:pPr>
        <w:spacing w:line="360" w:lineRule="auto"/>
        <w:tabs>
          <w:tab w:val="left" w:pos="6660" w:leader="none"/>
        </w:tabs>
        <w:rPr>
          <w:rFonts w:hint="eastAsia" w:ascii="宋体" w:hAnsi="宋体"/>
        </w:rPr>
      </w:pPr>
      <w:r>
        <w:rPr>
          <w:rFonts w:hint="eastAsia" w:ascii="宋体" w:hAnsi="宋体"/>
        </w:rPr>
      </w:r>
      <w:r/>
    </w:p>
    <w:p>
      <w:pPr>
        <w:spacing w:line="360" w:lineRule="auto"/>
        <w:tabs>
          <w:tab w:val="left" w:pos="6660" w:leader="none"/>
        </w:tabs>
        <w:rPr>
          <w:rFonts w:hint="eastAsia" w:ascii="宋体" w:hAnsi="宋体"/>
        </w:rPr>
      </w:pPr>
      <w:r>
        <w:rPr>
          <w:rFonts w:hint="eastAsia" w:ascii="宋体" w:hAnsi="宋体"/>
        </w:rPr>
      </w:r>
      <w:r/>
    </w:p>
    <w:p>
      <w:pPr>
        <w:spacing w:line="360" w:lineRule="auto"/>
        <w:tabs>
          <w:tab w:val="left" w:pos="6660" w:leader="none"/>
        </w:tabs>
        <w:rPr>
          <w:rFonts w:hint="eastAsia" w:ascii="宋体" w:hAnsi="宋体"/>
        </w:rPr>
      </w:pPr>
      <w:r>
        <w:rPr>
          <w:rFonts w:hint="eastAsia" w:ascii="宋体" w:hAnsi="宋体"/>
        </w:rPr>
      </w:r>
      <w:r/>
    </w:p>
    <w:p>
      <w:pPr>
        <w:spacing w:line="360" w:lineRule="auto"/>
        <w:tabs>
          <w:tab w:val="left" w:pos="6660" w:leader="none"/>
        </w:tabs>
        <w:rPr>
          <w:rFonts w:hint="eastAsia" w:ascii="宋体" w:hAnsi="宋体"/>
        </w:rPr>
      </w:pPr>
      <w:r>
        <w:rPr>
          <w:rFonts w:hint="eastAsia" w:ascii="宋体" w:hAnsi="宋体"/>
        </w:rPr>
      </w:r>
      <w:r/>
    </w:p>
    <w:p>
      <w:pPr>
        <w:ind w:firstLine="3360"/>
        <w:spacing w:line="360" w:lineRule="auto"/>
        <w:tabs>
          <w:tab w:val="left" w:pos="6660" w:leader="none"/>
        </w:tabs>
        <w:rPr>
          <w:rFonts w:hint="eastAsia" w:ascii="宋体" w:hAnsi="宋体"/>
        </w:rPr>
      </w:pPr>
      <w:r>
        <w:rPr>
          <w:rFonts w:hint="eastAsia" w:ascii="宋体" w:hAnsi="宋体"/>
        </w:rPr>
        <w:t xml:space="preserve">授权代表（签字或签章）：</w:t>
      </w:r>
      <w:r/>
    </w:p>
    <w:p>
      <w:pPr>
        <w:ind w:firstLine="3360"/>
        <w:spacing w:line="360" w:lineRule="auto"/>
        <w:tabs>
          <w:tab w:val="left" w:pos="6660" w:leader="none"/>
        </w:tabs>
        <w:rPr>
          <w:rFonts w:hint="eastAsia" w:ascii="宋体" w:hAnsi="宋体"/>
          <w:szCs w:val="21"/>
        </w:rPr>
      </w:pPr>
      <w:r>
        <w:rPr>
          <w:rFonts w:hint="eastAsia" w:ascii="宋体" w:hAnsi="宋体"/>
          <w:szCs w:val="21"/>
        </w:rPr>
        <w:t xml:space="preserve">投标人名称：（盖章）</w:t>
      </w:r>
      <w:r/>
    </w:p>
    <w:p>
      <w:pPr>
        <w:ind w:firstLine="3360"/>
        <w:spacing w:line="360" w:lineRule="auto"/>
        <w:tabs>
          <w:tab w:val="left" w:pos="6660" w:leader="none"/>
        </w:tabs>
        <w:rPr>
          <w:rFonts w:hint="eastAsia" w:ascii="宋体" w:hAnsi="宋体"/>
        </w:rPr>
      </w:pPr>
      <w:r>
        <w:rPr>
          <w:rFonts w:hint="eastAsia" w:ascii="宋体" w:hAnsi="宋体"/>
        </w:rPr>
        <w:t xml:space="preserve">法定代表人（签字或签章）：</w:t>
      </w:r>
      <w:r/>
    </w:p>
    <w:p>
      <w:pPr>
        <w:ind w:firstLine="3360"/>
        <w:spacing w:line="360" w:lineRule="auto"/>
        <w:tabs>
          <w:tab w:val="left" w:pos="6660" w:leader="none"/>
        </w:tabs>
        <w:rPr>
          <w:rFonts w:hint="eastAsia" w:ascii="宋体" w:hAnsi="宋体"/>
        </w:rPr>
      </w:pPr>
      <w:r>
        <w:rPr>
          <w:rFonts w:hint="eastAsia" w:ascii="宋体" w:hAnsi="宋体"/>
        </w:rPr>
        <w:t xml:space="preserve">投标日期：2026年</w:t>
      </w:r>
      <w:r>
        <w:rPr>
          <w:rFonts w:hint="eastAsia" w:ascii="宋体" w:hAnsi="宋体"/>
          <w:u w:val="single"/>
        </w:rPr>
        <w:t xml:space="preserve">XX</w:t>
      </w:r>
      <w:r>
        <w:rPr>
          <w:rFonts w:hint="eastAsia" w:ascii="宋体" w:hAnsi="宋体"/>
        </w:rPr>
        <w:t xml:space="preserve">月</w:t>
      </w:r>
      <w:r>
        <w:rPr>
          <w:rFonts w:hint="eastAsia" w:ascii="宋体" w:hAnsi="宋体"/>
          <w:u w:val="single"/>
        </w:rPr>
        <w:t xml:space="preserve">XX</w:t>
      </w:r>
      <w:r>
        <w:rPr>
          <w:rFonts w:hint="eastAsia" w:ascii="宋体" w:hAnsi="宋体"/>
        </w:rPr>
        <w:t xml:space="preserve">日</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ascii="宋体" w:hAnsi="宋体"/>
          <w:szCs w:val="21"/>
        </w:rPr>
        <w:t xml:space="preserve">说明</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（1）本法定代表人授权委托书之后需附上法定代表人、授权代表身份证明扫描件；</w:t>
      </w:r>
      <w:r/>
    </w:p>
    <w:p>
      <w:pPr>
        <w:ind w:firstLine="420"/>
        <w:spacing w:line="360" w:lineRule="auto"/>
        <w:rPr>
          <w:rFonts w:hint="eastAsia" w:ascii="宋体" w:hAnsi="宋体"/>
          <w:szCs w:val="21"/>
        </w:rPr>
      </w:pPr>
      <w:r>
        <w:rPr>
          <w:rFonts w:hint="eastAsia" w:ascii="宋体" w:hAnsi="宋体"/>
          <w:szCs w:val="21"/>
        </w:rPr>
        <w:t xml:space="preserve">（2）如果是法定代表人直接参与投标的可以不提供法定代表人授权委托书；但必须在营业执照之后附上法定代表人身份证</w:t>
      </w:r>
      <w:r>
        <w:rPr>
          <w:rFonts w:hint="eastAsia" w:ascii="宋体" w:hAnsi="宋体"/>
          <w:szCs w:val="21"/>
          <w:lang w:val="en-US" w:eastAsia="zh-CN"/>
        </w:rPr>
        <w:t xml:space="preserve">明扫描件</w:t>
      </w:r>
      <w:r>
        <w:rPr>
          <w:rFonts w:hint="eastAsia" w:ascii="宋体" w:hAnsi="宋体"/>
          <w:szCs w:val="21"/>
        </w:rPr>
        <w:t xml:space="preserve">；</w:t>
      </w:r>
      <w:r/>
    </w:p>
    <w:p>
      <w:pPr>
        <w:ind w:firstLine="420"/>
        <w:spacing w:line="360" w:lineRule="auto"/>
        <w:rPr>
          <w:rFonts w:hint="eastAsia" w:ascii="宋体" w:hAnsi="宋体"/>
          <w:b/>
          <w:i/>
          <w:szCs w:val="21"/>
          <w:u w:val="single"/>
        </w:rPr>
      </w:pPr>
      <w:r>
        <w:rPr>
          <w:rFonts w:hint="eastAsia" w:ascii="宋体" w:hAnsi="宋体"/>
          <w:szCs w:val="21"/>
        </w:rPr>
        <w:t xml:space="preserve">（3）</w:t>
      </w:r>
      <w:r>
        <w:rPr>
          <w:rFonts w:hint="eastAsia" w:ascii="宋体" w:hAnsi="宋体"/>
          <w:b/>
          <w:i/>
          <w:szCs w:val="21"/>
          <w:u w:val="single"/>
        </w:rPr>
        <w:t xml:space="preserve">未按上述规定随附身份证明扫描件的，投标无效。</w:t>
      </w:r>
      <w:r/>
    </w:p>
    <w:p>
      <w:pPr>
        <w:rPr>
          <w:rFonts w:hint="eastAsia" w:ascii="宋体" w:hAnsi="宋体"/>
          <w:b/>
          <w:i/>
          <w:szCs w:val="21"/>
          <w:u w:val="single"/>
        </w:rPr>
      </w:pPr>
      <w:r>
        <w:rPr>
          <w:rFonts w:hint="eastAsia" w:ascii="宋体" w:hAnsi="宋体"/>
          <w:b/>
          <w:i/>
          <w:szCs w:val="21"/>
          <w:u w:val="single"/>
        </w:rPr>
        <w:br w:type="page" w:clear="all"/>
      </w:r>
      <w:r/>
    </w:p>
    <w:p>
      <w:pPr>
        <w:ind w:firstLine="420"/>
        <w:spacing w:line="360" w:lineRule="auto"/>
        <w:rPr>
          <w:rFonts w:hint="eastAsia" w:ascii="宋体" w:hAnsi="宋体"/>
          <w:b/>
          <w:i/>
          <w:szCs w:val="21"/>
          <w:u w:val="single"/>
        </w:rPr>
      </w:pPr>
      <w:r>
        <w:rPr>
          <w:rFonts w:hint="eastAsia" w:ascii="宋体" w:hAnsi="宋体"/>
          <w:b/>
          <w:i/>
          <w:szCs w:val="21"/>
          <w:u w:val="single"/>
        </w:rPr>
        <w:t xml:space="preserve">2.3商务要求承诺函</w:t>
      </w:r>
      <w:r/>
    </w:p>
    <w:p>
      <w:pPr>
        <w:jc w:val="center"/>
        <w:spacing w:line="360" w:lineRule="auto"/>
        <w:rPr>
          <w:rFonts w:hint="eastAsia" w:ascii="宋体" w:hAnsi="宋体"/>
          <w:b/>
          <w:bCs/>
          <w:sz w:val="28"/>
          <w:szCs w:val="28"/>
        </w:rPr>
      </w:pPr>
      <w:r>
        <w:rPr>
          <w:rFonts w:hint="eastAsia" w:ascii="宋体" w:hAnsi="宋体"/>
          <w:b/>
          <w:bCs/>
          <w:sz w:val="28"/>
          <w:szCs w:val="28"/>
        </w:rPr>
        <w:t xml:space="preserve">商务</w:t>
      </w:r>
      <w:r>
        <w:rPr>
          <w:rFonts w:ascii="宋体" w:hAnsi="宋体"/>
          <w:b/>
          <w:bCs/>
          <w:sz w:val="28"/>
          <w:szCs w:val="28"/>
        </w:rPr>
        <w:t xml:space="preserve">要求承诺函</w:t>
      </w:r>
      <w:r/>
    </w:p>
    <w:p>
      <w:pPr>
        <w:spacing w:line="360" w:lineRule="auto"/>
        <w:rPr>
          <w:rFonts w:hint="eastAsia" w:ascii="宋体" w:hAnsi="宋体"/>
          <w:szCs w:val="21"/>
        </w:rPr>
      </w:pPr>
      <w:r>
        <w:rPr>
          <w:rFonts w:hint="eastAsia" w:ascii="宋体" w:hAnsi="宋体"/>
          <w:szCs w:val="21"/>
        </w:rPr>
        <w:t xml:space="preserve">致：</w:t>
      </w:r>
      <w:r>
        <w:rPr>
          <w:rFonts w:hint="eastAsia" w:ascii="宋体" w:hAnsi="宋体"/>
          <w:b/>
          <w:bCs/>
          <w:szCs w:val="21"/>
        </w:rPr>
        <w:t xml:space="preserve">镇江市第一人民医院</w:t>
      </w:r>
      <w:r/>
    </w:p>
    <w:p>
      <w:pPr>
        <w:ind w:firstLine="420"/>
        <w:spacing w:line="360" w:lineRule="auto"/>
        <w:rPr>
          <w:rFonts w:hint="eastAsia" w:ascii="宋体" w:hAnsi="宋体"/>
          <w:szCs w:val="21"/>
        </w:rPr>
      </w:pPr>
      <w:r>
        <w:rPr>
          <w:rFonts w:hint="eastAsia" w:ascii="宋体" w:hAnsi="宋体"/>
          <w:szCs w:val="21"/>
        </w:rPr>
        <w:t xml:space="preserve">我单位参与</w:t>
      </w:r>
      <w:r>
        <w:rPr>
          <w:rFonts w:hint="eastAsia" w:ascii="宋体" w:hAnsi="宋体"/>
          <w:b/>
          <w:bCs/>
          <w:szCs w:val="21"/>
          <w:u w:val="single"/>
        </w:rPr>
        <w:t xml:space="preserve">镇江市第一人民医院</w:t>
      </w:r>
      <w:r>
        <w:rPr>
          <w:rFonts w:hint="eastAsia" w:ascii="宋体" w:hAnsi="宋体"/>
          <w:b/>
          <w:bCs/>
          <w:szCs w:val="21"/>
          <w:u w:val="single"/>
          <w:lang w:eastAsia="zh-CN"/>
        </w:rPr>
        <w:t xml:space="preserve">年度信息系统维保</w:t>
      </w:r>
      <w:r>
        <w:rPr>
          <w:rFonts w:hint="eastAsia" w:ascii="宋体" w:hAnsi="宋体"/>
          <w:szCs w:val="21"/>
        </w:rPr>
        <w:t xml:space="preserve">项目（项目编号：</w:t>
      </w:r>
      <w:r>
        <w:rPr>
          <w:rFonts w:hint="eastAsia" w:ascii="宋体" w:hAnsi="宋体"/>
          <w:szCs w:val="21"/>
          <w:lang w:eastAsia="zh-CN"/>
        </w:rPr>
        <w:t xml:space="preserve">JSZC-321100-HTMY-G2026-0001</w:t>
      </w:r>
      <w:r>
        <w:rPr>
          <w:rFonts w:hint="eastAsia" w:ascii="宋体" w:hAnsi="宋体"/>
          <w:szCs w:val="21"/>
        </w:rPr>
        <w:t xml:space="preserve">）的政府采购活动，现承诺如下：</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我单位郑重承诺：完全满足招标文件第三部分项目需求中的第四条商务要求。</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若我单位承诺不实，自愿承担提供虚假材料谋取中标、成交的法律责任。</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投标人名称：（盖章）</w:t>
      </w:r>
      <w:r/>
    </w:p>
    <w:p>
      <w:pPr>
        <w:ind w:firstLine="420"/>
        <w:spacing w:line="360" w:lineRule="auto"/>
        <w:rPr>
          <w:rFonts w:hint="eastAsia" w:ascii="宋体" w:hAnsi="宋体"/>
          <w:szCs w:val="21"/>
        </w:rPr>
      </w:pPr>
      <w:r>
        <w:rPr>
          <w:rFonts w:hint="eastAsia" w:ascii="宋体" w:hAnsi="宋体" w:cs="宋体"/>
          <w:szCs w:val="21"/>
        </w:rPr>
        <w:t xml:space="preserve">法定代表人或授权代表（签字或签章）：</w:t>
      </w:r>
      <w:r/>
    </w:p>
    <w:p>
      <w:pPr>
        <w:ind w:firstLine="420"/>
        <w:spacing w:line="360" w:lineRule="auto"/>
        <w:rPr>
          <w:rFonts w:hint="eastAsia" w:ascii="宋体" w:hAnsi="宋体"/>
          <w:szCs w:val="21"/>
        </w:rPr>
      </w:pPr>
      <w:r>
        <w:rPr>
          <w:rFonts w:hint="eastAsia" w:ascii="宋体" w:hAnsi="宋体"/>
          <w:szCs w:val="21"/>
        </w:rPr>
        <w:t xml:space="preserve">投标日期：2026年</w:t>
      </w:r>
      <w:r>
        <w:rPr>
          <w:rFonts w:hint="eastAsia" w:ascii="宋体" w:hAnsi="宋体"/>
          <w:szCs w:val="21"/>
          <w:u w:val="single"/>
        </w:rPr>
        <w:t xml:space="preserve">XX</w:t>
      </w:r>
      <w:r>
        <w:rPr>
          <w:rFonts w:hint="eastAsia" w:ascii="宋体" w:hAnsi="宋体"/>
          <w:szCs w:val="21"/>
        </w:rPr>
        <w:t xml:space="preserve">月</w:t>
      </w:r>
      <w:r>
        <w:rPr>
          <w:rFonts w:hint="eastAsia" w:ascii="宋体" w:hAnsi="宋体"/>
          <w:szCs w:val="21"/>
          <w:u w:val="single"/>
        </w:rPr>
        <w:t xml:space="preserve">XX</w:t>
      </w:r>
      <w:r>
        <w:rPr>
          <w:rFonts w:hint="eastAsia" w:ascii="宋体" w:hAnsi="宋体"/>
          <w:szCs w:val="21"/>
        </w:rPr>
        <w:t xml:space="preserve">日</w:t>
      </w:r>
      <w:r/>
    </w:p>
    <w:p>
      <w:pPr>
        <w:ind w:firstLine="420"/>
        <w:spacing w:line="360" w:lineRule="auto"/>
        <w:rPr>
          <w:rFonts w:hint="eastAsia" w:ascii="宋体" w:hAnsi="宋体"/>
          <w:b/>
          <w:i/>
          <w:szCs w:val="21"/>
          <w:u w:val="single"/>
        </w:rPr>
      </w:pPr>
      <w:r>
        <w:rPr>
          <w:rFonts w:hint="eastAsia" w:ascii="宋体" w:hAnsi="宋体"/>
          <w:b/>
          <w:i/>
          <w:szCs w:val="21"/>
          <w:u w:val="single"/>
        </w:rPr>
      </w:r>
      <w:r/>
    </w:p>
    <w:p>
      <w:pPr>
        <w:jc w:val="left"/>
        <w:widowControl/>
        <w:rPr>
          <w:rFonts w:hint="eastAsia" w:ascii="宋体" w:hAnsi="宋体"/>
          <w:szCs w:val="21"/>
        </w:rPr>
      </w:pPr>
      <w:r>
        <w:rPr>
          <w:rFonts w:ascii="宋体" w:hAnsi="宋体"/>
          <w:szCs w:val="21"/>
        </w:rPr>
        <w:br w:type="page" w:clear="all"/>
      </w:r>
      <w:r/>
    </w:p>
    <w:p>
      <w:pPr>
        <w:ind w:firstLine="422"/>
        <w:jc w:val="left"/>
        <w:spacing w:line="360" w:lineRule="auto"/>
        <w:rPr>
          <w:rFonts w:hint="eastAsia"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4、商务评分中涉及的证明材料</w:t>
      </w:r>
      <w:r/>
    </w:p>
    <w:p>
      <w:pPr>
        <w:jc w:val="center"/>
        <w:spacing w:line="360" w:lineRule="auto"/>
        <w:rPr>
          <w:rFonts w:hint="eastAsia" w:ascii="宋体" w:hAnsi="宋体"/>
          <w:bCs/>
          <w:sz w:val="28"/>
          <w:szCs w:val="28"/>
        </w:rPr>
      </w:pPr>
      <w:r>
        <w:rPr>
          <w:rFonts w:hint="eastAsia" w:ascii="宋体" w:hAnsi="宋体"/>
          <w:b/>
          <w:sz w:val="28"/>
          <w:szCs w:val="28"/>
        </w:rPr>
        <w:t xml:space="preserve">商务评分中涉及的证明材料</w:t>
      </w:r>
      <w:r/>
    </w:p>
    <w:p>
      <w:pPr>
        <w:ind w:firstLine="420"/>
        <w:spacing w:line="360" w:lineRule="auto"/>
        <w:rPr>
          <w:rFonts w:hint="eastAsia" w:ascii="宋体" w:hAnsi="宋体"/>
          <w:szCs w:val="21"/>
        </w:rPr>
      </w:pPr>
      <w:r>
        <w:rPr>
          <w:rFonts w:hint="eastAsia" w:ascii="宋体" w:hAnsi="宋体"/>
          <w:szCs w:val="21"/>
        </w:rPr>
        <w:t xml:space="preserve">根据招标文件《第五部分：评标办法》第3</w:t>
      </w:r>
      <w:r>
        <w:rPr>
          <w:rFonts w:ascii="宋体" w:hAnsi="宋体"/>
          <w:szCs w:val="21"/>
        </w:rPr>
        <w:t xml:space="preserve">.2</w:t>
      </w:r>
      <w:r>
        <w:rPr>
          <w:rFonts w:hint="eastAsia" w:ascii="宋体" w:hAnsi="宋体"/>
          <w:szCs w:val="21"/>
        </w:rPr>
        <w:t xml:space="preserve">条中“商务评分”的评审标准提供证明材料扫描件</w:t>
      </w:r>
      <w:r/>
    </w:p>
    <w:p>
      <w:pPr>
        <w:jc w:val="left"/>
        <w:spacing w:line="360" w:lineRule="auto"/>
        <w:rPr>
          <w:rFonts w:hint="eastAsia" w:ascii="宋体" w:hAnsi="宋体"/>
          <w:bCs/>
          <w:szCs w:val="21"/>
        </w:rPr>
      </w:pPr>
      <w:r>
        <w:rPr>
          <w:rFonts w:hint="eastAsia" w:ascii="宋体" w:hAnsi="宋体"/>
          <w:bCs/>
          <w:szCs w:val="21"/>
        </w:rPr>
      </w:r>
      <w:r/>
    </w:p>
    <w:p>
      <w:pPr>
        <w:jc w:val="left"/>
        <w:spacing w:line="360" w:lineRule="auto"/>
        <w:widowControl/>
        <w:rPr>
          <w:rFonts w:hint="eastAsia" w:ascii="宋体" w:hAnsi="宋体"/>
          <w:bCs/>
          <w:szCs w:val="21"/>
        </w:rPr>
      </w:pPr>
      <w:r>
        <w:rPr>
          <w:rFonts w:ascii="宋体" w:hAnsi="宋体"/>
          <w:bCs/>
          <w:szCs w:val="21"/>
        </w:rPr>
        <w:br w:type="page" w:clear="all"/>
      </w:r>
      <w:r/>
    </w:p>
    <w:p>
      <w:pPr>
        <w:ind w:firstLine="422"/>
        <w:spacing w:line="440" w:lineRule="exact"/>
        <w:rPr>
          <w:rFonts w:hint="eastAsia" w:ascii="宋体" w:hAnsi="宋体" w:cs="Arial"/>
          <w:b/>
          <w:szCs w:val="21"/>
        </w:rPr>
        <w:outlineLvl w:val="1"/>
      </w:pPr>
      <w:r/>
      <w:bookmarkStart w:id="90" w:name="_Toc187484440"/>
      <w:r/>
      <w:bookmarkStart w:id="91" w:name="_Toc19311"/>
      <w:r>
        <w:rPr>
          <w:rFonts w:hint="eastAsia" w:ascii="宋体" w:hAnsi="宋体" w:cs="Arial"/>
          <w:b/>
          <w:szCs w:val="21"/>
        </w:rPr>
        <w:t xml:space="preserve">三、技术部分</w:t>
      </w:r>
      <w:bookmarkEnd w:id="90"/>
      <w:r/>
      <w:bookmarkEnd w:id="91"/>
      <w:r/>
      <w:r/>
    </w:p>
    <w:p>
      <w:pPr>
        <w:jc w:val="center"/>
        <w:rPr>
          <w:rFonts w:hint="eastAsia" w:ascii="宋体" w:hAnsi="宋体"/>
          <w:b/>
          <w:sz w:val="28"/>
          <w:szCs w:val="28"/>
        </w:rPr>
      </w:pPr>
      <w:r>
        <w:rPr>
          <w:rFonts w:hint="eastAsia" w:ascii="宋体" w:hAnsi="宋体"/>
          <w:b/>
          <w:sz w:val="28"/>
          <w:szCs w:val="28"/>
        </w:rPr>
        <w:t xml:space="preserve">技术部分</w:t>
      </w:r>
      <w:r>
        <w:rPr>
          <w:rFonts w:ascii="宋体" w:hAnsi="宋体"/>
          <w:b/>
          <w:sz w:val="28"/>
          <w:szCs w:val="28"/>
        </w:rPr>
        <w:t xml:space="preserve">文件</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1、技术（服务）要求承诺函；</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2、服务方案；</w:t>
      </w:r>
      <w:r/>
    </w:p>
    <w:p>
      <w:pPr>
        <w:ind w:firstLine="420"/>
        <w:jc w:val="left"/>
        <w:rPr>
          <w:rFonts w:hint="eastAsia" w:ascii="宋体" w:hAnsi="宋体"/>
          <w:szCs w:val="21"/>
        </w:rPr>
      </w:pPr>
      <w:r>
        <w:rPr>
          <w:rFonts w:hint="eastAsia" w:ascii="宋体" w:hAnsi="宋体"/>
          <w:szCs w:val="21"/>
        </w:rPr>
        <w:t xml:space="preserve">3.3、拟用于本项目服务团队成员一览表。</w:t>
      </w:r>
      <w:r/>
    </w:p>
    <w:p>
      <w:pPr>
        <w:jc w:val="left"/>
        <w:rPr>
          <w:rFonts w:hint="eastAsia" w:ascii="宋体" w:hAnsi="宋体"/>
          <w:bCs/>
          <w:szCs w:val="21"/>
        </w:rPr>
      </w:pPr>
      <w:r>
        <w:rPr>
          <w:rFonts w:hint="eastAsia" w:ascii="宋体" w:hAnsi="宋体"/>
          <w:bCs/>
          <w:szCs w:val="21"/>
        </w:rPr>
      </w:r>
      <w:r/>
    </w:p>
    <w:p>
      <w:pPr>
        <w:jc w:val="left"/>
        <w:widowControl/>
        <w:rPr>
          <w:rFonts w:hint="eastAsia" w:ascii="宋体" w:hAnsi="宋体"/>
          <w:bCs/>
          <w:szCs w:val="21"/>
        </w:rPr>
      </w:pPr>
      <w:r>
        <w:rPr>
          <w:rFonts w:ascii="宋体" w:hAnsi="宋体"/>
          <w:bCs/>
          <w:szCs w:val="21"/>
        </w:rPr>
        <w:br w:type="page" w:clear="all"/>
      </w:r>
      <w:r/>
    </w:p>
    <w:p>
      <w:pPr>
        <w:ind w:firstLine="422"/>
        <w:spacing w:line="360" w:lineRule="auto"/>
        <w:rPr>
          <w:rFonts w:hint="eastAsia" w:ascii="宋体" w:hAnsi="宋体" w:cs="Arial"/>
          <w:b/>
          <w:bCs/>
          <w:szCs w:val="21"/>
        </w:rPr>
      </w:pPr>
      <w:r>
        <w:rPr>
          <w:rFonts w:hint="eastAsia" w:ascii="宋体" w:hAnsi="宋体" w:cs="Arial"/>
          <w:b/>
          <w:bCs/>
          <w:szCs w:val="21"/>
          <w:lang w:val="zh-CN"/>
        </w:rPr>
        <w:t xml:space="preserve">3</w:t>
      </w:r>
      <w:r>
        <w:rPr>
          <w:rFonts w:ascii="宋体" w:hAnsi="宋体" w:cs="Arial"/>
          <w:b/>
          <w:bCs/>
          <w:szCs w:val="21"/>
          <w:lang w:val="zh-CN"/>
        </w:rPr>
        <w:t xml:space="preserve">.</w:t>
      </w:r>
      <w:r>
        <w:rPr>
          <w:rFonts w:hint="eastAsia" w:ascii="宋体" w:hAnsi="宋体" w:cs="Arial"/>
          <w:b/>
          <w:bCs/>
          <w:szCs w:val="21"/>
          <w:lang w:val="zh-CN"/>
        </w:rPr>
        <w:t xml:space="preserve">1、技术（服务）要求</w:t>
      </w:r>
      <w:r>
        <w:rPr>
          <w:rFonts w:hint="eastAsia" w:ascii="宋体" w:hAnsi="宋体" w:cs="Arial"/>
          <w:b/>
          <w:bCs/>
          <w:szCs w:val="21"/>
        </w:rPr>
        <w:t xml:space="preserve">承诺函</w:t>
      </w:r>
      <w:r/>
    </w:p>
    <w:p>
      <w:pPr>
        <w:ind w:firstLine="281"/>
        <w:jc w:val="center"/>
        <w:rPr>
          <w:rFonts w:hint="eastAsia" w:ascii="宋体" w:hAnsi="宋体"/>
          <w:b/>
          <w:sz w:val="28"/>
          <w:szCs w:val="28"/>
        </w:rPr>
      </w:pPr>
      <w:r>
        <w:rPr>
          <w:rFonts w:hint="eastAsia" w:ascii="宋体" w:hAnsi="宋体"/>
          <w:b/>
          <w:sz w:val="28"/>
          <w:szCs w:val="28"/>
        </w:rPr>
        <w:t xml:space="preserve">技术（服务）要求承诺函</w:t>
      </w:r>
      <w:r/>
    </w:p>
    <w:p>
      <w:pPr>
        <w:spacing w:line="360" w:lineRule="auto"/>
        <w:rPr>
          <w:rFonts w:hint="eastAsia" w:ascii="宋体" w:hAnsi="宋体"/>
          <w:szCs w:val="21"/>
        </w:rPr>
      </w:pPr>
      <w:r>
        <w:rPr>
          <w:rFonts w:hint="eastAsia" w:ascii="宋体" w:hAnsi="宋体"/>
          <w:szCs w:val="21"/>
        </w:rPr>
        <w:t xml:space="preserve">致：</w:t>
      </w:r>
      <w:r>
        <w:rPr>
          <w:rFonts w:hint="eastAsia" w:ascii="宋体" w:hAnsi="宋体"/>
          <w:b/>
          <w:bCs/>
          <w:szCs w:val="21"/>
        </w:rPr>
        <w:t xml:space="preserve">镇江市第一人民医院</w:t>
      </w:r>
      <w:r/>
    </w:p>
    <w:p>
      <w:pPr>
        <w:ind w:firstLine="420"/>
        <w:spacing w:line="360" w:lineRule="auto"/>
        <w:rPr>
          <w:rFonts w:hint="eastAsia" w:ascii="宋体" w:hAnsi="宋体"/>
          <w:szCs w:val="21"/>
        </w:rPr>
      </w:pPr>
      <w:r>
        <w:rPr>
          <w:rFonts w:hint="eastAsia" w:ascii="宋体" w:hAnsi="宋体"/>
          <w:szCs w:val="21"/>
        </w:rPr>
        <w:t xml:space="preserve">我单位参与</w:t>
      </w:r>
      <w:r>
        <w:rPr>
          <w:rFonts w:hint="eastAsia" w:ascii="宋体" w:hAnsi="宋体"/>
          <w:b/>
          <w:bCs/>
          <w:szCs w:val="21"/>
          <w:u w:val="single"/>
        </w:rPr>
        <w:t xml:space="preserve">镇江市第一人民医院</w:t>
      </w:r>
      <w:r>
        <w:rPr>
          <w:rFonts w:hint="eastAsia" w:ascii="宋体" w:hAnsi="宋体"/>
          <w:b/>
          <w:bCs/>
          <w:szCs w:val="21"/>
          <w:u w:val="single"/>
          <w:lang w:eastAsia="zh-CN"/>
        </w:rPr>
        <w:t xml:space="preserve">年度信息系统维保</w:t>
      </w:r>
      <w:r>
        <w:rPr>
          <w:rFonts w:hint="eastAsia" w:ascii="宋体" w:hAnsi="宋体"/>
          <w:szCs w:val="21"/>
        </w:rPr>
        <w:t xml:space="preserve">项目（项目编号：</w:t>
      </w:r>
      <w:r>
        <w:rPr>
          <w:rFonts w:hint="eastAsia" w:ascii="宋体" w:hAnsi="宋体"/>
          <w:szCs w:val="21"/>
          <w:lang w:eastAsia="zh-CN"/>
        </w:rPr>
        <w:t xml:space="preserve">JSZC-321100-HTMY-G2026-0001</w:t>
      </w:r>
      <w:r>
        <w:rPr>
          <w:rFonts w:hint="eastAsia" w:ascii="宋体" w:hAnsi="宋体"/>
          <w:szCs w:val="21"/>
        </w:rPr>
        <w:t xml:space="preserve">）的政府采购活动，现承诺如下：</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我单位郑重承诺：完全满足招标文件第三部分项目需求中的第三条</w:t>
      </w:r>
      <w:r>
        <w:rPr>
          <w:rFonts w:hint="eastAsia" w:ascii="宋体" w:hAnsi="宋体" w:cs="Arial"/>
          <w:szCs w:val="21"/>
          <w:lang w:val="zh-CN"/>
        </w:rPr>
        <w:t xml:space="preserve">技术（服务）要求</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若我单位承诺不实，自愿承担提供虚假材料谋取中标、成交的法律责任。</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投标人名称：（盖章）</w:t>
      </w:r>
      <w:r/>
    </w:p>
    <w:p>
      <w:pPr>
        <w:ind w:firstLine="420"/>
        <w:spacing w:line="360" w:lineRule="auto"/>
        <w:rPr>
          <w:rFonts w:hint="eastAsia" w:ascii="宋体" w:hAnsi="宋体"/>
          <w:szCs w:val="21"/>
        </w:rPr>
      </w:pPr>
      <w:r>
        <w:rPr>
          <w:rFonts w:hint="eastAsia" w:ascii="宋体" w:hAnsi="宋体" w:cs="宋体"/>
          <w:szCs w:val="21"/>
        </w:rPr>
        <w:t xml:space="preserve">法定代表人或授权代表（签字或签章）</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投标日期：2026年</w:t>
      </w:r>
      <w:r>
        <w:rPr>
          <w:rFonts w:hint="eastAsia" w:ascii="宋体" w:hAnsi="宋体"/>
          <w:szCs w:val="21"/>
          <w:u w:val="single"/>
        </w:rPr>
        <w:t xml:space="preserve">XX</w:t>
      </w:r>
      <w:r>
        <w:rPr>
          <w:rFonts w:hint="eastAsia" w:ascii="宋体" w:hAnsi="宋体"/>
          <w:szCs w:val="21"/>
        </w:rPr>
        <w:t xml:space="preserve">月</w:t>
      </w:r>
      <w:r>
        <w:rPr>
          <w:rFonts w:hint="eastAsia" w:ascii="宋体" w:hAnsi="宋体"/>
          <w:szCs w:val="21"/>
          <w:u w:val="single"/>
        </w:rPr>
        <w:t xml:space="preserve">XX</w:t>
      </w:r>
      <w:r>
        <w:rPr>
          <w:rFonts w:hint="eastAsia" w:ascii="宋体" w:hAnsi="宋体"/>
          <w:szCs w:val="21"/>
        </w:rPr>
        <w:t xml:space="preserve">日</w:t>
      </w:r>
      <w:r/>
    </w:p>
    <w:p>
      <w:pPr>
        <w:jc w:val="left"/>
        <w:spacing w:line="360" w:lineRule="auto"/>
        <w:rPr>
          <w:rFonts w:hint="eastAsia" w:ascii="宋体" w:hAnsi="宋体"/>
          <w:bCs/>
          <w:szCs w:val="21"/>
        </w:rPr>
      </w:pPr>
      <w:r>
        <w:rPr>
          <w:rFonts w:ascii="宋体" w:hAnsi="宋体"/>
          <w:bCs/>
          <w:szCs w:val="21"/>
        </w:rPr>
        <w:br w:type="page" w:clear="all"/>
      </w:r>
      <w:r/>
    </w:p>
    <w:p>
      <w:pPr>
        <w:ind w:firstLine="422"/>
        <w:spacing w:line="360" w:lineRule="auto"/>
        <w:rPr>
          <w:rFonts w:hint="eastAsia" w:ascii="宋体" w:hAnsi="宋体"/>
          <w:b/>
          <w:bCs/>
          <w:szCs w:val="21"/>
        </w:rPr>
      </w:pPr>
      <w:r>
        <w:rPr>
          <w:rFonts w:ascii="宋体" w:hAnsi="宋体"/>
          <w:b/>
          <w:bCs/>
          <w:szCs w:val="21"/>
        </w:rPr>
        <w:t xml:space="preserve">3.</w:t>
      </w:r>
      <w:r>
        <w:rPr>
          <w:rFonts w:hint="eastAsia" w:ascii="宋体" w:hAnsi="宋体"/>
          <w:b/>
          <w:bCs/>
          <w:szCs w:val="21"/>
        </w:rPr>
        <w:t xml:space="preserve">2、服务方案</w:t>
      </w:r>
      <w:r/>
    </w:p>
    <w:p>
      <w:pPr>
        <w:jc w:val="center"/>
        <w:spacing w:line="360" w:lineRule="auto"/>
        <w:rPr>
          <w:rFonts w:hint="eastAsia" w:ascii="宋体" w:hAnsi="宋体"/>
          <w:b/>
          <w:bCs/>
          <w:sz w:val="28"/>
          <w:szCs w:val="28"/>
        </w:rPr>
      </w:pPr>
      <w:r>
        <w:rPr>
          <w:rFonts w:hint="eastAsia" w:ascii="宋体" w:hAnsi="宋体"/>
          <w:b/>
          <w:bCs/>
          <w:sz w:val="28"/>
          <w:szCs w:val="28"/>
        </w:rPr>
        <w:t xml:space="preserve">服务方案</w:t>
      </w:r>
      <w:r/>
    </w:p>
    <w:p>
      <w:pPr>
        <w:jc w:val="center"/>
        <w:spacing w:line="360" w:lineRule="auto"/>
        <w:rPr>
          <w:rFonts w:hint="eastAsia" w:ascii="宋体" w:hAnsi="宋体"/>
          <w:szCs w:val="21"/>
        </w:rPr>
      </w:pPr>
      <w:r>
        <w:rPr>
          <w:rFonts w:hint="eastAsia" w:ascii="宋体" w:hAnsi="宋体"/>
          <w:szCs w:val="21"/>
        </w:rPr>
        <w:t xml:space="preserve">（格式自定）</w:t>
      </w:r>
      <w:r/>
    </w:p>
    <w:p>
      <w:pPr>
        <w:ind w:firstLine="420"/>
        <w:spacing w:line="360" w:lineRule="auto"/>
        <w:rPr>
          <w:rFonts w:hint="eastAsia" w:ascii="宋体" w:hAnsi="宋体"/>
          <w:bCs/>
          <w:szCs w:val="21"/>
        </w:rPr>
      </w:pPr>
      <w:r>
        <w:rPr>
          <w:rFonts w:hint="eastAsia" w:ascii="宋体" w:hAnsi="宋体"/>
          <w:bCs/>
          <w:szCs w:val="21"/>
        </w:rPr>
      </w:r>
      <w:r/>
    </w:p>
    <w:p>
      <w:pPr>
        <w:ind w:firstLine="420"/>
        <w:spacing w:line="360" w:lineRule="auto"/>
        <w:rPr>
          <w:rFonts w:hint="eastAsia" w:ascii="宋体" w:hAnsi="宋体"/>
          <w:szCs w:val="21"/>
        </w:rPr>
      </w:pPr>
      <w:r>
        <w:rPr>
          <w:rFonts w:hint="eastAsia" w:ascii="宋体" w:hAnsi="宋体"/>
          <w:bCs/>
          <w:szCs w:val="21"/>
        </w:rPr>
        <w:t xml:space="preserve">投标人须根据本项目的特点编制服务方案，主要包括但不限于以下内容：</w:t>
      </w:r>
      <w:r/>
    </w:p>
    <w:p>
      <w:pPr>
        <w:ind w:firstLine="420"/>
        <w:spacing w:line="360" w:lineRule="auto"/>
        <w:rPr>
          <w:rFonts w:hint="eastAsia" w:ascii="宋体" w:hAnsi="宋体"/>
        </w:rPr>
      </w:pPr>
      <w:r>
        <w:rPr>
          <w:rFonts w:hint="eastAsia" w:ascii="宋体" w:hAnsi="宋体"/>
          <w:szCs w:val="21"/>
        </w:rPr>
        <w:t xml:space="preserve">1、系统运维方案</w:t>
      </w:r>
      <w:r/>
    </w:p>
    <w:p>
      <w:pPr>
        <w:ind w:firstLine="420"/>
        <w:spacing w:line="360" w:lineRule="auto"/>
        <w:rPr>
          <w:rFonts w:hint="eastAsia" w:ascii="宋体" w:hAnsi="宋体"/>
          <w:szCs w:val="21"/>
        </w:rPr>
      </w:pPr>
      <w:r>
        <w:rPr>
          <w:rFonts w:hint="eastAsia" w:ascii="宋体" w:hAnsi="宋体"/>
          <w:szCs w:val="21"/>
        </w:rPr>
        <w:t xml:space="preserve">2、接口对接方案</w:t>
      </w:r>
      <w:r/>
    </w:p>
    <w:p>
      <w:pPr>
        <w:ind w:firstLine="420"/>
        <w:spacing w:line="360" w:lineRule="auto"/>
        <w:rPr>
          <w:rFonts w:hint="eastAsia" w:ascii="宋体" w:hAnsi="宋体"/>
          <w:szCs w:val="21"/>
        </w:rPr>
      </w:pPr>
      <w:r>
        <w:rPr>
          <w:rFonts w:hint="eastAsia" w:ascii="宋体" w:hAnsi="宋体"/>
          <w:szCs w:val="21"/>
        </w:rPr>
        <w:t xml:space="preserve">3、政策驱动专项系统改造服务方案</w:t>
      </w:r>
      <w:r/>
    </w:p>
    <w:p>
      <w:pPr>
        <w:ind w:firstLine="420"/>
        <w:spacing w:line="360" w:lineRule="auto"/>
        <w:rPr>
          <w:rFonts w:hint="eastAsia" w:ascii="宋体" w:hAnsi="宋体"/>
          <w:szCs w:val="21"/>
        </w:rPr>
      </w:pPr>
      <w:r>
        <w:rPr>
          <w:rFonts w:hint="eastAsia" w:ascii="宋体" w:hAnsi="宋体"/>
          <w:szCs w:val="21"/>
        </w:rPr>
        <w:t xml:space="preserve">4、非临床业务系统开发与数据集成服务方案</w:t>
      </w:r>
      <w:r/>
    </w:p>
    <w:p>
      <w:pPr>
        <w:ind w:firstLine="420"/>
        <w:spacing w:line="360" w:lineRule="auto"/>
        <w:rPr>
          <w:rFonts w:hint="eastAsia" w:ascii="宋体" w:hAnsi="宋体"/>
          <w:szCs w:val="21"/>
        </w:rPr>
      </w:pPr>
      <w:r>
        <w:rPr>
          <w:rFonts w:hint="eastAsia" w:ascii="宋体" w:hAnsi="宋体"/>
          <w:szCs w:val="21"/>
        </w:rPr>
        <w:t xml:space="preserve">5、数据中心协同运维与运行保障服务方案</w:t>
      </w:r>
      <w:r/>
    </w:p>
    <w:p>
      <w:pPr>
        <w:ind w:firstLine="420"/>
        <w:spacing w:line="360" w:lineRule="auto"/>
        <w:rPr>
          <w:rFonts w:hint="eastAsia" w:ascii="宋体" w:hAnsi="宋体"/>
          <w:szCs w:val="21"/>
        </w:rPr>
      </w:pPr>
      <w:r>
        <w:rPr>
          <w:rFonts w:hint="eastAsia" w:ascii="宋体" w:hAnsi="宋体"/>
        </w:rPr>
        <w:t xml:space="preserve">6、</w:t>
      </w:r>
      <w:r>
        <w:rPr>
          <w:rFonts w:hint="eastAsia" w:ascii="宋体" w:hAnsi="宋体"/>
          <w:szCs w:val="21"/>
        </w:rPr>
        <w:t xml:space="preserve">项目管理方案</w:t>
      </w:r>
      <w:r/>
    </w:p>
    <w:p>
      <w:pPr>
        <w:ind w:firstLine="420"/>
        <w:spacing w:line="360" w:lineRule="auto"/>
        <w:rPr>
          <w:rFonts w:hint="eastAsia" w:ascii="宋体" w:hAnsi="宋体"/>
          <w:szCs w:val="21"/>
        </w:rPr>
      </w:pPr>
      <w:r>
        <w:rPr>
          <w:rFonts w:hint="eastAsia" w:ascii="宋体" w:hAnsi="宋体"/>
          <w:szCs w:val="21"/>
        </w:rPr>
        <w:t xml:space="preserve">7、培训方案</w:t>
      </w:r>
      <w:r/>
    </w:p>
    <w:p>
      <w:pPr>
        <w:ind w:firstLine="420"/>
        <w:spacing w:line="360" w:lineRule="auto"/>
        <w:rPr>
          <w:rFonts w:hint="eastAsia" w:ascii="宋体" w:hAnsi="宋体"/>
        </w:rPr>
      </w:pPr>
      <w:r>
        <w:rPr>
          <w:rFonts w:hint="eastAsia" w:ascii="宋体" w:hAnsi="宋体"/>
        </w:rPr>
      </w:r>
      <w:r/>
    </w:p>
    <w:p>
      <w:pPr>
        <w:jc w:val="left"/>
        <w:widowControl/>
        <w:rPr>
          <w:rFonts w:hint="eastAsia" w:ascii="宋体" w:hAnsi="宋体"/>
        </w:rPr>
      </w:pPr>
      <w:r>
        <w:rPr>
          <w:rFonts w:hint="eastAsia" w:ascii="宋体" w:hAnsi="宋体"/>
        </w:rPr>
        <w:br w:type="page" w:clear="all"/>
      </w:r>
      <w:r/>
    </w:p>
    <w:p>
      <w:pPr>
        <w:ind w:firstLine="422"/>
        <w:spacing w:line="360" w:lineRule="auto"/>
        <w:rPr>
          <w:rFonts w:hint="eastAsia" w:ascii="宋体" w:hAnsi="宋体"/>
          <w:b/>
          <w:bCs/>
          <w:szCs w:val="21"/>
        </w:rPr>
      </w:pPr>
      <w:r>
        <w:rPr>
          <w:rFonts w:hint="eastAsia" w:ascii="宋体" w:hAnsi="宋体"/>
          <w:b/>
          <w:bCs/>
          <w:szCs w:val="21"/>
        </w:rPr>
        <w:t xml:space="preserve">3.3、拟用于本项目服务团队成员一览表</w:t>
      </w:r>
      <w:r/>
    </w:p>
    <w:p>
      <w:pPr>
        <w:jc w:val="center"/>
        <w:spacing w:line="360" w:lineRule="auto"/>
        <w:rPr>
          <w:rFonts w:hint="eastAsia" w:ascii="宋体" w:hAnsi="宋体"/>
          <w:sz w:val="28"/>
          <w:szCs w:val="28"/>
        </w:rPr>
      </w:pPr>
      <w:r>
        <w:rPr>
          <w:rFonts w:hint="eastAsia" w:ascii="宋体" w:hAnsi="宋体"/>
          <w:b/>
          <w:bCs/>
          <w:sz w:val="28"/>
          <w:szCs w:val="28"/>
        </w:rPr>
        <w:t xml:space="preserve">拟用于本项目服务团队成员一览表</w:t>
      </w:r>
      <w:r/>
    </w:p>
    <w:p>
      <w:pPr>
        <w:spacing w:line="360" w:lineRule="auto"/>
        <w:rPr>
          <w:rFonts w:hint="eastAsia" w:ascii="宋体" w:hAnsi="宋体" w:eastAsia="宋体"/>
          <w:szCs w:val="21"/>
          <w:lang w:eastAsia="zh-CN"/>
        </w:rPr>
      </w:pPr>
      <w:r>
        <w:rPr>
          <w:rFonts w:hint="eastAsia" w:ascii="宋体" w:hAnsi="宋体"/>
          <w:szCs w:val="21"/>
        </w:rPr>
        <w:t xml:space="preserve">项目编号：</w:t>
      </w:r>
      <w:r>
        <w:rPr>
          <w:rFonts w:hint="eastAsia" w:ascii="宋体" w:hAnsi="宋体"/>
          <w:szCs w:val="21"/>
          <w:lang w:eastAsia="zh-CN"/>
        </w:rPr>
        <w:t xml:space="preserve">JSZC-321100-HTMY-G2026-0001</w:t>
      </w:r>
      <w:r/>
    </w:p>
    <w:p>
      <w:pPr>
        <w:spacing w:line="360" w:lineRule="auto"/>
        <w:rPr>
          <w:rFonts w:hint="eastAsia" w:ascii="宋体" w:hAnsi="宋体" w:eastAsia="宋体"/>
          <w:szCs w:val="21"/>
          <w:lang w:eastAsia="zh-CN"/>
        </w:rPr>
      </w:pPr>
      <w:r>
        <w:rPr>
          <w:rFonts w:hint="eastAsia" w:ascii="宋体" w:hAnsi="宋体"/>
          <w:szCs w:val="21"/>
        </w:rPr>
        <w:t xml:space="preserve">项目名称：镇江市第一人民医院</w:t>
      </w:r>
      <w:r>
        <w:rPr>
          <w:rFonts w:hint="eastAsia" w:ascii="宋体" w:hAnsi="宋体"/>
          <w:szCs w:val="21"/>
          <w:lang w:eastAsia="zh-CN"/>
        </w:rPr>
        <w:t xml:space="preserve">年度信息系统维保</w:t>
      </w:r>
      <w:r/>
    </w:p>
    <w:tbl>
      <w:tblPr>
        <w:tblStyle w:val="745"/>
        <w:tblW w:w="906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550"/>
        <w:gridCol w:w="1134"/>
        <w:gridCol w:w="992"/>
        <w:gridCol w:w="1276"/>
        <w:gridCol w:w="1275"/>
        <w:gridCol w:w="2835"/>
      </w:tblGrid>
      <w:tr>
        <w:trPr>
          <w:trHeight w:val="883"/>
        </w:trPr>
        <w:tc>
          <w:tcPr>
            <w:tcBorders>
              <w:top w:val="single" w:color="auto" w:sz="4" w:space="0"/>
              <w:bottom w:val="single" w:color="auto" w:sz="4" w:space="0"/>
              <w:right w:val="single" w:color="auto" w:sz="4" w:space="0"/>
            </w:tcBorders>
            <w:tcW w:w="1550" w:type="dxa"/>
            <w:vAlign w:val="center"/>
            <w:textDirection w:val="lrTb"/>
            <w:noWrap w:val="false"/>
          </w:tcPr>
          <w:p>
            <w:pPr>
              <w:jc w:val="center"/>
              <w:rPr>
                <w:rFonts w:hint="eastAsia" w:ascii="宋体" w:hAnsi="宋体"/>
                <w:szCs w:val="21"/>
              </w:rPr>
            </w:pPr>
            <w:r>
              <w:rPr>
                <w:rFonts w:hint="eastAsia" w:ascii="宋体" w:hAnsi="宋体"/>
                <w:szCs w:val="21"/>
              </w:rPr>
              <w:t xml:space="preserve">拟担任岗位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t xml:space="preserve">技术职称</w:t>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hint="eastAsia" w:ascii="宋体" w:hAnsi="宋体"/>
                <w:szCs w:val="21"/>
              </w:rPr>
            </w:pPr>
            <w:r>
              <w:rPr>
                <w:rFonts w:hint="eastAsia" w:ascii="宋体" w:hAnsi="宋体"/>
                <w:szCs w:val="21"/>
              </w:rPr>
              <w:t xml:space="preserve">相关工作</w:t>
            </w:r>
            <w:r/>
          </w:p>
          <w:p>
            <w:pPr>
              <w:jc w:val="center"/>
              <w:rPr>
                <w:rFonts w:hint="eastAsia" w:ascii="宋体" w:hAnsi="宋体"/>
                <w:szCs w:val="21"/>
              </w:rPr>
            </w:pPr>
            <w:r>
              <w:rPr>
                <w:rFonts w:hint="eastAsia" w:ascii="宋体" w:hAnsi="宋体"/>
                <w:szCs w:val="21"/>
              </w:rPr>
              <w:t xml:space="preserve">年限</w:t>
            </w:r>
            <w:r/>
          </w:p>
        </w:tc>
        <w:tc>
          <w:tcPr>
            <w:tcBorders>
              <w:top w:val="single" w:color="auto" w:sz="4" w:space="0"/>
              <w:left w:val="single" w:color="auto" w:sz="4" w:space="0"/>
              <w:bottom w:val="single" w:color="auto" w:sz="4" w:space="0"/>
            </w:tcBorders>
            <w:tcW w:w="2835" w:type="dxa"/>
            <w:vAlign w:val="center"/>
            <w:textDirection w:val="lrTb"/>
            <w:noWrap w:val="false"/>
          </w:tcPr>
          <w:p>
            <w:pPr>
              <w:jc w:val="center"/>
              <w:rPr>
                <w:rFonts w:hint="eastAsia" w:ascii="宋体" w:hAnsi="宋体"/>
                <w:szCs w:val="21"/>
              </w:rPr>
            </w:pPr>
            <w:r>
              <w:rPr>
                <w:rFonts w:hint="eastAsia" w:ascii="宋体" w:hAnsi="宋体"/>
                <w:szCs w:val="21"/>
              </w:rPr>
              <w:t xml:space="preserve">是否参与过“电子病历系统应用水平分级评价（五级）”、“医院信息互联互通标准化成熟度测评（四级甲等）”和“医院智慧服务分级评估（三级）”项目</w:t>
            </w:r>
            <w:r/>
          </w:p>
        </w:tc>
      </w:tr>
      <w:tr>
        <w:trPr>
          <w:trHeight w:val="615"/>
        </w:trPr>
        <w:tc>
          <w:tcPr>
            <w:tcBorders>
              <w:top w:val="single" w:color="auto" w:sz="4" w:space="0"/>
              <w:bottom w:val="single" w:color="auto" w:sz="4" w:space="0"/>
              <w:right w:val="single" w:color="auto" w:sz="4" w:space="0"/>
            </w:tcBorders>
            <w:tcW w:w="1550" w:type="dxa"/>
            <w:vAlign w:val="center"/>
            <w:textDirection w:val="lrTb"/>
            <w:noWrap w:val="false"/>
          </w:tcPr>
          <w:p>
            <w:pPr>
              <w:jc w:val="center"/>
              <w:rPr>
                <w:rFonts w:hint="eastAsia" w:ascii="宋体" w:hAnsi="宋体"/>
                <w:szCs w:val="21"/>
              </w:rPr>
            </w:pPr>
            <w:r>
              <w:rPr>
                <w:rFonts w:hint="eastAsia" w:ascii="宋体" w:hAnsi="宋体"/>
                <w:szCs w:val="21"/>
              </w:rPr>
              <w:t xml:space="preserve">项目负责人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tcBorders>
            <w:tcW w:w="12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tcBorders>
            <w:tcW w:w="2835"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tcBorders>
              <w:top w:val="single" w:color="auto" w:sz="4" w:space="0"/>
              <w:right w:val="single" w:color="auto" w:sz="4" w:space="0"/>
            </w:tcBorders>
            <w:tcW w:w="1550" w:type="dxa"/>
            <w:vAlign w:val="center"/>
            <w:textDirection w:val="lrTb"/>
            <w:noWrap w:val="false"/>
          </w:tcPr>
          <w:p>
            <w:pPr>
              <w:jc w:val="center"/>
              <w:rPr>
                <w:rFonts w:hint="eastAsia" w:ascii="宋体" w:hAnsi="宋体"/>
                <w:szCs w:val="21"/>
              </w:rPr>
            </w:pPr>
            <w:r>
              <w:rPr>
                <w:rFonts w:hint="eastAsia" w:ascii="宋体" w:hAnsi="宋体"/>
                <w:szCs w:val="21"/>
              </w:rPr>
              <w:t xml:space="preserve">技术负责人</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12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2835"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tcBorders>
              <w:top w:val="single" w:color="auto" w:sz="4" w:space="0"/>
              <w:right w:val="single" w:color="auto" w:sz="4" w:space="0"/>
            </w:tcBorders>
            <w:tcW w:w="1550" w:type="dxa"/>
            <w:vAlign w:val="center"/>
            <w:textDirection w:val="lrTb"/>
            <w:noWrap w:val="false"/>
          </w:tcPr>
          <w:p>
            <w:pPr>
              <w:jc w:val="center"/>
              <w:rPr>
                <w:rFonts w:hint="eastAsia" w:ascii="宋体" w:hAnsi="宋体"/>
                <w:szCs w:val="21"/>
              </w:rPr>
            </w:pPr>
            <w:r>
              <w:rPr>
                <w:rFonts w:hint="eastAsia" w:ascii="宋体" w:hAnsi="宋体"/>
                <w:szCs w:val="21"/>
              </w:rPr>
              <w:t xml:space="preserve">驻场人员</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12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2835"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tcBorders>
              <w:top w:val="single" w:color="auto" w:sz="4" w:space="0"/>
              <w:right w:val="single" w:color="auto" w:sz="4" w:space="0"/>
            </w:tcBorders>
            <w:tcW w:w="1550" w:type="dxa"/>
            <w:vAlign w:val="center"/>
            <w:textDirection w:val="lrTb"/>
            <w:noWrap w:val="false"/>
          </w:tcPr>
          <w:p>
            <w:pPr>
              <w:jc w:val="center"/>
              <w:rPr>
                <w:rFonts w:hint="eastAsia" w:ascii="宋体" w:hAnsi="宋体"/>
                <w:szCs w:val="21"/>
              </w:rPr>
            </w:pPr>
            <w:r>
              <w:rPr>
                <w:rFonts w:hint="eastAsia" w:ascii="宋体" w:hAnsi="宋体"/>
                <w:szCs w:val="21"/>
              </w:rPr>
              <w:t xml:space="preserve">驻场人员</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12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2835"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tcBorders>
              <w:top w:val="single" w:color="auto" w:sz="4" w:space="0"/>
              <w:right w:val="single" w:color="auto" w:sz="4" w:space="0"/>
            </w:tcBorders>
            <w:tcW w:w="1550" w:type="dxa"/>
            <w:vAlign w:val="center"/>
            <w:textDirection w:val="lrTb"/>
            <w:noWrap w:val="false"/>
          </w:tcPr>
          <w:p>
            <w:pPr>
              <w:jc w:val="center"/>
              <w:rPr>
                <w:rFonts w:hint="eastAsia" w:ascii="宋体" w:hAnsi="宋体"/>
                <w:szCs w:val="21"/>
              </w:rPr>
            </w:pPr>
            <w:r>
              <w:rPr>
                <w:rFonts w:hint="eastAsia" w:ascii="宋体" w:hAnsi="宋体"/>
                <w:szCs w:val="21"/>
              </w:rPr>
              <w:t xml:space="preserve">驻场人员</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12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2835"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tcBorders>
              <w:top w:val="single" w:color="auto" w:sz="4" w:space="0"/>
              <w:right w:val="single" w:color="auto" w:sz="4" w:space="0"/>
            </w:tcBorders>
            <w:tcW w:w="1550" w:type="dxa"/>
            <w:vAlign w:val="center"/>
            <w:textDirection w:val="lrTb"/>
            <w:noWrap w:val="false"/>
          </w:tcPr>
          <w:p>
            <w:pPr>
              <w:jc w:val="center"/>
              <w:rPr>
                <w:rFonts w:hint="eastAsia" w:ascii="宋体" w:hAnsi="宋体"/>
                <w:szCs w:val="21"/>
              </w:rPr>
            </w:pPr>
            <w:r>
              <w:rPr>
                <w:rFonts w:hint="eastAsia" w:ascii="宋体" w:hAnsi="宋体"/>
                <w:szCs w:val="21"/>
              </w:rPr>
              <w:t xml:space="preserve">驻场人员</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12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2835"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tcBorders>
              <w:top w:val="single" w:color="auto" w:sz="4" w:space="0"/>
              <w:right w:val="single" w:color="auto" w:sz="4" w:space="0"/>
            </w:tcBorders>
            <w:tcW w:w="1550" w:type="dxa"/>
            <w:vAlign w:val="center"/>
            <w:textDirection w:val="lrTb"/>
            <w:noWrap w:val="false"/>
          </w:tcPr>
          <w:p>
            <w:pPr>
              <w:jc w:val="center"/>
              <w:rPr>
                <w:rFonts w:hint="eastAsia" w:ascii="宋体" w:hAnsi="宋体"/>
                <w:szCs w:val="21"/>
              </w:rPr>
            </w:pPr>
            <w:r>
              <w:rPr>
                <w:rFonts w:hint="eastAsia" w:ascii="宋体" w:hAnsi="宋体"/>
                <w:szCs w:val="21"/>
              </w:rPr>
              <w:t xml:space="preserve">驻场人员</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12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2835"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tcBorders>
              <w:top w:val="single" w:color="auto" w:sz="4" w:space="0"/>
              <w:right w:val="single" w:color="auto" w:sz="4" w:space="0"/>
            </w:tcBorders>
            <w:tcW w:w="1550" w:type="dxa"/>
            <w:vAlign w:val="center"/>
            <w:textDirection w:val="lrTb"/>
            <w:noWrap w:val="false"/>
          </w:tcPr>
          <w:p>
            <w:pPr>
              <w:jc w:val="center"/>
              <w:rPr>
                <w:rFonts w:hint="eastAsia" w:ascii="宋体" w:hAnsi="宋体"/>
                <w:szCs w:val="21"/>
              </w:rPr>
            </w:pPr>
            <w:r>
              <w:rPr>
                <w:rFonts w:ascii="宋体" w:hAnsi="宋体"/>
                <w:szCs w:val="21"/>
              </w:rPr>
              <w:t xml:space="preserve">……</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12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2835"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szCs w:val="21"/>
        </w:rPr>
      </w:pPr>
      <w:r>
        <w:rPr>
          <w:rFonts w:hint="eastAsia" w:ascii="宋体" w:hAnsi="宋体"/>
          <w:szCs w:val="21"/>
        </w:rPr>
        <w:t xml:space="preserve">备注：（1）提供团队成员技术职称证书扫描件及</w:t>
      </w:r>
      <w:r>
        <w:rPr>
          <w:rFonts w:hint="eastAsia" w:ascii="宋体" w:hAnsi="宋体" w:cs="宋体"/>
          <w:szCs w:val="21"/>
        </w:rPr>
        <w:t xml:space="preserve">投标人</w:t>
      </w:r>
      <w:r>
        <w:rPr>
          <w:rFonts w:hint="eastAsia" w:ascii="宋体" w:hAnsi="宋体"/>
          <w:szCs w:val="21"/>
        </w:rPr>
        <w:t xml:space="preserve">距开标时间六个月内任意一个月</w:t>
      </w:r>
      <w:r>
        <w:rPr>
          <w:rFonts w:hint="eastAsia" w:ascii="宋体" w:hAnsi="宋体" w:cs="宋体"/>
          <w:szCs w:val="21"/>
        </w:rPr>
        <w:t xml:space="preserve">为其缴纳社保的证明材料。</w:t>
      </w:r>
      <w:r/>
    </w:p>
    <w:p>
      <w:pPr>
        <w:ind w:firstLine="420"/>
        <w:spacing w:line="360" w:lineRule="auto"/>
        <w:rPr>
          <w:rFonts w:hint="eastAsia" w:ascii="宋体" w:hAnsi="宋体"/>
          <w:szCs w:val="21"/>
        </w:rPr>
      </w:pPr>
      <w:r>
        <w:rPr>
          <w:rFonts w:hint="eastAsia" w:ascii="宋体" w:hAnsi="宋体"/>
          <w:szCs w:val="21"/>
        </w:rPr>
        <w:t xml:space="preserve">（2）提供参与过“电子病历系统应用水平分级评价（五级）”、“医院信息互联互通标准化成熟度测评（四级甲等）”和“医院智慧服务分级评估（三级）”项目的驻场人员的用户证明材料。</w:t>
      </w:r>
      <w:r/>
    </w:p>
    <w:p>
      <w:pPr>
        <w:ind w:firstLine="420"/>
        <w:spacing w:line="360" w:lineRule="auto"/>
        <w:rPr>
          <w:rFonts w:hint="eastAsia" w:ascii="宋体" w:hAnsi="宋体"/>
          <w:szCs w:val="21"/>
        </w:rPr>
      </w:pPr>
      <w:r>
        <w:rPr>
          <w:rFonts w:hint="eastAsia" w:ascii="宋体" w:hAnsi="宋体" w:cs="宋体"/>
          <w:szCs w:val="21"/>
        </w:rPr>
        <w:t xml:space="preserve">（3）如果行数不够，请自行增加。</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投标人名称：（盖章）</w:t>
      </w:r>
      <w:r/>
    </w:p>
    <w:p>
      <w:pPr>
        <w:ind w:firstLine="420"/>
        <w:spacing w:line="360" w:lineRule="auto"/>
        <w:rPr>
          <w:rFonts w:hint="eastAsia" w:ascii="宋体" w:hAnsi="宋体"/>
          <w:szCs w:val="21"/>
        </w:rPr>
      </w:pPr>
      <w:r>
        <w:rPr>
          <w:rFonts w:hint="eastAsia" w:ascii="宋体" w:hAnsi="宋体" w:cs="宋体"/>
          <w:szCs w:val="21"/>
        </w:rPr>
        <w:t xml:space="preserve">法定代表人或授权代表（签字或签章）</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投标日期：2026年</w:t>
      </w:r>
      <w:r>
        <w:rPr>
          <w:rFonts w:hint="eastAsia" w:ascii="宋体" w:hAnsi="宋体"/>
          <w:szCs w:val="21"/>
          <w:u w:val="single"/>
        </w:rPr>
        <w:t xml:space="preserve">XX</w:t>
      </w:r>
      <w:r>
        <w:rPr>
          <w:rFonts w:hint="eastAsia" w:ascii="宋体" w:hAnsi="宋体"/>
          <w:szCs w:val="21"/>
        </w:rPr>
        <w:t xml:space="preserve">月</w:t>
      </w:r>
      <w:r>
        <w:rPr>
          <w:rFonts w:hint="eastAsia" w:ascii="宋体" w:hAnsi="宋体"/>
          <w:szCs w:val="21"/>
          <w:u w:val="single"/>
        </w:rPr>
        <w:t xml:space="preserve">XX</w:t>
      </w:r>
      <w:r>
        <w:rPr>
          <w:rFonts w:hint="eastAsia" w:ascii="宋体" w:hAnsi="宋体"/>
          <w:szCs w:val="21"/>
        </w:rPr>
        <w:t xml:space="preserve">日</w:t>
      </w:r>
      <w:r/>
    </w:p>
    <w:p>
      <w:pPr>
        <w:spacing w:line="360" w:lineRule="auto"/>
        <w:rPr>
          <w:rFonts w:hint="eastAsia" w:ascii="宋体" w:hAnsi="宋体"/>
        </w:rPr>
      </w:pPr>
      <w:r>
        <w:rPr>
          <w:rFonts w:hint="eastAsia" w:ascii="宋体" w:hAnsi="宋体"/>
        </w:rPr>
      </w:r>
      <w:r/>
    </w:p>
    <w:p>
      <w:pPr>
        <w:jc w:val="left"/>
        <w:widowControl/>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szCs w:val="21"/>
        </w:rPr>
        <w:outlineLvl w:val="1"/>
      </w:pPr>
      <w:r/>
      <w:bookmarkStart w:id="92" w:name="_Toc187484441"/>
      <w:r/>
      <w:bookmarkStart w:id="93" w:name="_Toc23403"/>
      <w:r>
        <w:rPr>
          <w:rFonts w:hint="eastAsia" w:ascii="宋体" w:hAnsi="宋体" w:cs="Arial"/>
          <w:b/>
          <w:szCs w:val="21"/>
        </w:rPr>
        <w:t xml:space="preserve">四、价格部分</w:t>
      </w:r>
      <w:bookmarkEnd w:id="92"/>
      <w:r/>
      <w:bookmarkEnd w:id="93"/>
      <w:r/>
      <w:r/>
    </w:p>
    <w:p>
      <w:pPr>
        <w:jc w:val="center"/>
        <w:rPr>
          <w:rFonts w:hint="eastAsia" w:ascii="宋体" w:hAnsi="宋体"/>
          <w:b/>
          <w:sz w:val="28"/>
          <w:szCs w:val="28"/>
        </w:rPr>
      </w:pPr>
      <w:r>
        <w:rPr>
          <w:rFonts w:hint="eastAsia" w:ascii="宋体" w:hAnsi="宋体"/>
          <w:b/>
          <w:sz w:val="28"/>
          <w:szCs w:val="28"/>
        </w:rPr>
        <w:t xml:space="preserve">价格部分</w:t>
      </w:r>
      <w:r>
        <w:rPr>
          <w:rFonts w:ascii="宋体" w:hAnsi="宋体"/>
          <w:b/>
          <w:sz w:val="28"/>
          <w:szCs w:val="28"/>
        </w:rPr>
        <w:t xml:space="preserve">文件</w:t>
      </w:r>
      <w:r/>
    </w:p>
    <w:p>
      <w:pPr>
        <w:ind w:firstLine="420"/>
        <w:spacing w:line="360" w:lineRule="auto"/>
        <w:rPr>
          <w:rFonts w:hint="eastAsia" w:ascii="宋体" w:hAnsi="宋体"/>
          <w:bCs/>
          <w:szCs w:val="21"/>
        </w:rPr>
      </w:pPr>
      <w:r>
        <w:rPr>
          <w:rFonts w:ascii="宋体" w:hAnsi="宋体"/>
          <w:szCs w:val="21"/>
        </w:rPr>
        <w:t xml:space="preserve">4.1</w:t>
      </w:r>
      <w:r>
        <w:rPr>
          <w:rFonts w:hint="eastAsia" w:ascii="宋体" w:hAnsi="宋体"/>
          <w:szCs w:val="21"/>
        </w:rPr>
        <w:t xml:space="preserve">、开标一览表；</w:t>
      </w:r>
      <w:r/>
    </w:p>
    <w:p>
      <w:pPr>
        <w:ind w:firstLine="420"/>
        <w:spacing w:line="360" w:lineRule="auto"/>
        <w:rPr>
          <w:rFonts w:hint="eastAsia" w:ascii="宋体" w:hAnsi="宋体"/>
          <w:szCs w:val="21"/>
        </w:rPr>
      </w:pPr>
      <w:r>
        <w:rPr>
          <w:rFonts w:ascii="宋体" w:hAnsi="宋体"/>
          <w:szCs w:val="21"/>
        </w:rPr>
        <w:t xml:space="preserve">4.2</w:t>
      </w:r>
      <w:r>
        <w:rPr>
          <w:rFonts w:hint="eastAsia" w:ascii="宋体" w:hAnsi="宋体"/>
          <w:szCs w:val="21"/>
        </w:rPr>
        <w:t xml:space="preserve">、投标报价表；</w:t>
      </w:r>
      <w:r/>
    </w:p>
    <w:p>
      <w:pPr>
        <w:ind w:firstLine="420"/>
        <w:spacing w:line="360" w:lineRule="auto"/>
        <w:rPr>
          <w:rFonts w:hint="eastAsia" w:ascii="宋体" w:hAnsi="宋体"/>
          <w:szCs w:val="21"/>
        </w:rPr>
      </w:pPr>
      <w:r>
        <w:rPr>
          <w:rFonts w:hint="eastAsia" w:ascii="宋体" w:hAnsi="宋体"/>
          <w:szCs w:val="21"/>
        </w:rPr>
        <w:t xml:space="preserve">4.3、</w:t>
      </w:r>
      <w:r>
        <w:rPr>
          <w:rFonts w:ascii="宋体" w:hAnsi="宋体"/>
        </w:rPr>
        <w:t xml:space="preserve">中小企业声明函</w:t>
      </w:r>
      <w:r>
        <w:rPr>
          <w:rFonts w:hint="eastAsia" w:ascii="宋体" w:hAnsi="宋体"/>
        </w:rPr>
        <w:t xml:space="preserve">（服务）</w:t>
      </w:r>
      <w:r/>
    </w:p>
    <w:p>
      <w:pPr>
        <w:jc w:val="left"/>
        <w:spacing w:line="360" w:lineRule="auto"/>
        <w:rPr>
          <w:rFonts w:hint="eastAsia" w:ascii="宋体" w:hAnsi="宋体"/>
          <w:bCs/>
          <w:szCs w:val="21"/>
        </w:rPr>
      </w:pPr>
      <w:r>
        <w:rPr>
          <w:rFonts w:hint="eastAsia" w:ascii="宋体" w:hAnsi="宋体"/>
          <w:bCs/>
          <w:szCs w:val="21"/>
        </w:rPr>
      </w:r>
      <w:r/>
    </w:p>
    <w:p>
      <w:pPr>
        <w:jc w:val="left"/>
        <w:spacing w:line="360" w:lineRule="auto"/>
        <w:widowControl/>
        <w:rPr>
          <w:rFonts w:hint="eastAsia" w:ascii="宋体" w:hAnsi="宋体"/>
          <w:bCs/>
          <w:szCs w:val="21"/>
        </w:rPr>
      </w:pPr>
      <w:r>
        <w:rPr>
          <w:rFonts w:ascii="宋体" w:hAnsi="宋体"/>
          <w:bCs/>
          <w:szCs w:val="21"/>
        </w:rPr>
        <w:br w:type="page" w:clear="all"/>
      </w:r>
      <w:r/>
    </w:p>
    <w:p>
      <w:pPr>
        <w:ind w:firstLine="422"/>
        <w:spacing w:line="360" w:lineRule="auto"/>
        <w:rPr>
          <w:rFonts w:hint="eastAsia" w:ascii="宋体" w:hAnsi="宋体" w:cs="Arial"/>
          <w:b/>
          <w:bCs/>
          <w:szCs w:val="21"/>
          <w:lang w:val="zh-CN"/>
        </w:rPr>
      </w:pPr>
      <w:r>
        <w:rPr>
          <w:rFonts w:hint="eastAsia" w:ascii="宋体" w:hAnsi="宋体" w:cs="Arial"/>
          <w:b/>
          <w:bCs/>
          <w:szCs w:val="21"/>
          <w:lang w:val="zh-CN"/>
        </w:rPr>
        <w:t xml:space="preserve">4</w:t>
      </w:r>
      <w:r>
        <w:rPr>
          <w:rFonts w:ascii="宋体" w:hAnsi="宋体" w:cs="Arial"/>
          <w:b/>
          <w:bCs/>
          <w:szCs w:val="21"/>
          <w:lang w:val="zh-CN"/>
        </w:rPr>
        <w:t xml:space="preserve">.1</w:t>
      </w:r>
      <w:r>
        <w:rPr>
          <w:rFonts w:hint="eastAsia" w:ascii="宋体" w:hAnsi="宋体" w:cs="Arial"/>
          <w:b/>
          <w:bCs/>
          <w:szCs w:val="21"/>
          <w:lang w:val="zh-CN"/>
        </w:rPr>
        <w:t xml:space="preserve">、开标一览表</w:t>
      </w:r>
      <w:r/>
    </w:p>
    <w:p>
      <w:pPr>
        <w:jc w:val="center"/>
        <w:spacing w:line="360" w:lineRule="auto"/>
        <w:rPr>
          <w:rFonts w:hint="eastAsia" w:ascii="宋体" w:hAnsi="宋体"/>
          <w:b/>
          <w:sz w:val="28"/>
          <w:szCs w:val="28"/>
        </w:rPr>
      </w:pPr>
      <w:r>
        <w:rPr>
          <w:rFonts w:hint="eastAsia" w:ascii="宋体" w:hAnsi="宋体"/>
          <w:b/>
          <w:sz w:val="28"/>
          <w:szCs w:val="28"/>
        </w:rPr>
        <w:t xml:space="preserve">开标一览表</w:t>
      </w:r>
      <w:r/>
    </w:p>
    <w:p>
      <w:pPr>
        <w:spacing w:line="360" w:lineRule="auto"/>
        <w:rPr>
          <w:rFonts w:hint="eastAsia" w:ascii="宋体" w:hAnsi="宋体" w:eastAsia="宋体"/>
          <w:szCs w:val="21"/>
          <w:lang w:eastAsia="zh-CN"/>
        </w:rPr>
      </w:pPr>
      <w:r>
        <w:rPr>
          <w:rFonts w:hint="eastAsia" w:ascii="宋体" w:hAnsi="宋体"/>
          <w:szCs w:val="21"/>
        </w:rPr>
        <w:t xml:space="preserve">项目编号：</w:t>
      </w:r>
      <w:r>
        <w:rPr>
          <w:rFonts w:hint="eastAsia" w:ascii="宋体" w:hAnsi="宋体"/>
          <w:szCs w:val="21"/>
          <w:lang w:eastAsia="zh-CN"/>
        </w:rPr>
        <w:t xml:space="preserve">JSZC-321100-HTMY-G2026-0001</w:t>
      </w:r>
      <w:r/>
    </w:p>
    <w:p>
      <w:pPr>
        <w:spacing w:line="360" w:lineRule="auto"/>
        <w:rPr>
          <w:rFonts w:hint="eastAsia" w:ascii="宋体" w:hAnsi="宋体"/>
          <w:szCs w:val="21"/>
        </w:rPr>
      </w:pPr>
      <w:r>
        <w:rPr>
          <w:rFonts w:hint="eastAsia" w:ascii="宋体" w:hAnsi="宋体"/>
          <w:szCs w:val="21"/>
        </w:rPr>
        <w:t xml:space="preserve">货币单位：人民币元</w:t>
      </w:r>
      <w:r/>
    </w:p>
    <w:tbl>
      <w:tblPr>
        <w:tblStyle w:val="745"/>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97"/>
        <w:gridCol w:w="2797"/>
        <w:gridCol w:w="2798"/>
      </w:tblGrid>
      <w:tr>
        <w:trPr>
          <w:jc w:val="center"/>
          <w:trHeight w:val="1211"/>
        </w:trPr>
        <w:tc>
          <w:tcPr>
            <w:tcW w:w="2797" w:type="dxa"/>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2797" w:type="dxa"/>
            <w:vAlign w:val="center"/>
            <w:textDirection w:val="lrTb"/>
            <w:noWrap w:val="false"/>
          </w:tcPr>
          <w:p>
            <w:pPr>
              <w:jc w:val="center"/>
              <w:rPr>
                <w:rFonts w:hint="eastAsia" w:ascii="宋体" w:hAnsi="宋体"/>
                <w:szCs w:val="21"/>
              </w:rPr>
            </w:pPr>
            <w:r>
              <w:rPr>
                <w:rFonts w:hint="eastAsia" w:ascii="宋体" w:hAnsi="宋体"/>
                <w:szCs w:val="21"/>
              </w:rPr>
              <w:t xml:space="preserve">项目内容</w:t>
            </w:r>
            <w:r/>
          </w:p>
        </w:tc>
        <w:tc>
          <w:tcPr>
            <w:tcW w:w="2798" w:type="dxa"/>
            <w:vAlign w:val="center"/>
            <w:textDirection w:val="lrTb"/>
            <w:noWrap w:val="false"/>
          </w:tcPr>
          <w:p>
            <w:pPr>
              <w:jc w:val="center"/>
              <w:rPr>
                <w:rFonts w:hint="eastAsia" w:ascii="宋体" w:hAnsi="宋体"/>
                <w:szCs w:val="21"/>
              </w:rPr>
            </w:pPr>
            <w:r>
              <w:rPr>
                <w:rFonts w:hint="eastAsia" w:ascii="宋体" w:hAnsi="宋体"/>
                <w:szCs w:val="21"/>
              </w:rPr>
              <w:t xml:space="preserve">总价（小写）</w:t>
            </w:r>
            <w:r/>
          </w:p>
        </w:tc>
      </w:tr>
      <w:tr>
        <w:trPr>
          <w:jc w:val="center"/>
          <w:trHeight w:val="1211"/>
        </w:trPr>
        <w:tc>
          <w:tcPr>
            <w:tcW w:w="2797" w:type="dxa"/>
            <w:vAlign w:val="center"/>
            <w:textDirection w:val="lrTb"/>
            <w:noWrap w:val="false"/>
          </w:tcPr>
          <w:p>
            <w:pPr>
              <w:jc w:val="center"/>
              <w:rPr>
                <w:rFonts w:hint="eastAsia" w:ascii="宋体" w:hAnsi="宋体" w:eastAsia="宋体"/>
                <w:szCs w:val="21"/>
                <w:lang w:eastAsia="zh-CN"/>
              </w:rPr>
            </w:pPr>
            <w:r>
              <w:rPr>
                <w:rFonts w:hint="eastAsia" w:ascii="宋体" w:hAnsi="宋体"/>
                <w:szCs w:val="21"/>
              </w:rPr>
              <w:t xml:space="preserve">镇江市第一人民医院</w:t>
            </w:r>
            <w:r>
              <w:rPr>
                <w:rFonts w:hint="eastAsia" w:ascii="宋体" w:hAnsi="宋体"/>
                <w:szCs w:val="21"/>
                <w:lang w:eastAsia="zh-CN"/>
              </w:rPr>
              <w:t xml:space="preserve">年度信息系统维保</w:t>
            </w:r>
            <w:r/>
          </w:p>
        </w:tc>
        <w:tc>
          <w:tcPr>
            <w:tcW w:w="2797" w:type="dxa"/>
            <w:vAlign w:val="center"/>
            <w:textDirection w:val="lrTb"/>
            <w:noWrap w:val="false"/>
          </w:tcPr>
          <w:p>
            <w:pPr>
              <w:jc w:val="center"/>
              <w:rPr>
                <w:rFonts w:hint="eastAsia" w:ascii="宋体" w:hAnsi="宋体"/>
                <w:szCs w:val="21"/>
              </w:rPr>
            </w:pPr>
            <w:r>
              <w:rPr>
                <w:rFonts w:hint="eastAsia" w:ascii="宋体" w:hAnsi="宋体"/>
                <w:szCs w:val="21"/>
              </w:rPr>
              <w:t xml:space="preserve">详见招标文件</w:t>
            </w:r>
            <w:r/>
          </w:p>
        </w:tc>
        <w:tc>
          <w:tcPr>
            <w:tcW w:w="2798" w:type="dxa"/>
            <w:vAlign w:val="center"/>
            <w:textDirection w:val="lrTb"/>
            <w:noWrap w:val="false"/>
          </w:tcPr>
          <w:p>
            <w:pPr>
              <w:jc w:val="center"/>
              <w:rPr>
                <w:rFonts w:hint="eastAsia" w:ascii="宋体" w:hAnsi="宋体"/>
                <w:szCs w:val="21"/>
              </w:rPr>
            </w:pPr>
            <w:r>
              <w:rPr>
                <w:rFonts w:hint="eastAsia" w:ascii="宋体" w:hAnsi="宋体"/>
                <w:szCs w:val="21"/>
              </w:rPr>
              <w:t xml:space="preserve">元</w:t>
            </w:r>
            <w:r/>
          </w:p>
        </w:tc>
      </w:tr>
      <w:tr>
        <w:trPr>
          <w:jc w:val="center"/>
          <w:trHeight w:val="1211"/>
        </w:trPr>
        <w:tc>
          <w:tcPr>
            <w:tcW w:w="2797" w:type="dxa"/>
            <w:vAlign w:val="center"/>
            <w:textDirection w:val="lrTb"/>
            <w:noWrap w:val="false"/>
          </w:tcPr>
          <w:p>
            <w:pPr>
              <w:jc w:val="center"/>
              <w:rPr>
                <w:rFonts w:hint="eastAsia" w:ascii="宋体" w:hAnsi="宋体"/>
                <w:szCs w:val="21"/>
              </w:rPr>
            </w:pPr>
            <w:r>
              <w:rPr>
                <w:rFonts w:hint="eastAsia" w:ascii="宋体" w:hAnsi="宋体"/>
                <w:szCs w:val="21"/>
              </w:rPr>
              <w:t xml:space="preserve">总价（大写）：</w:t>
            </w:r>
            <w:r/>
          </w:p>
        </w:tc>
        <w:tc>
          <w:tcPr>
            <w:gridSpan w:val="2"/>
            <w:tcW w:w="5595" w:type="dxa"/>
            <w:vAlign w:val="center"/>
            <w:textDirection w:val="lrTb"/>
            <w:noWrap w:val="false"/>
          </w:tcPr>
          <w:p>
            <w:pPr>
              <w:jc w:val="left"/>
              <w:rPr>
                <w:rFonts w:hint="eastAsia" w:ascii="宋体" w:hAnsi="宋体"/>
                <w:szCs w:val="21"/>
              </w:rPr>
            </w:pPr>
            <w:r>
              <w:rPr>
                <w:rFonts w:hint="eastAsia" w:ascii="宋体" w:hAnsi="宋体"/>
                <w:szCs w:val="21"/>
              </w:rPr>
              <w:t xml:space="preserve">金额大写</w:t>
            </w:r>
            <w:r/>
          </w:p>
        </w:tc>
      </w:tr>
    </w:tbl>
    <w:p>
      <w:pPr>
        <w:pStyle w:val="949"/>
        <w:spacing w:line="360" w:lineRule="auto"/>
        <w:tabs>
          <w:tab w:val="clear" w:pos="1260" w:leader="none"/>
        </w:tabs>
        <w:rPr>
          <w:rFonts w:hint="eastAsia" w:ascii="宋体" w:hAnsi="宋体" w:eastAsia="宋体"/>
          <w:sz w:val="21"/>
          <w:szCs w:val="21"/>
        </w:rPr>
        <w:outlineLvl w:val="9"/>
      </w:pPr>
      <w:r>
        <w:rPr>
          <w:rFonts w:hint="eastAsia" w:ascii="宋体" w:hAnsi="宋体" w:eastAsia="宋体"/>
          <w:sz w:val="21"/>
          <w:szCs w:val="21"/>
        </w:rPr>
      </w:r>
      <w:r/>
    </w:p>
    <w:p>
      <w:pPr>
        <w:pStyle w:val="949"/>
        <w:spacing w:line="360" w:lineRule="auto"/>
        <w:tabs>
          <w:tab w:val="clear" w:pos="1260" w:leader="none"/>
        </w:tabs>
        <w:rPr>
          <w:rFonts w:hint="eastAsia" w:ascii="宋体" w:hAnsi="宋体" w:eastAsia="宋体"/>
          <w:sz w:val="21"/>
          <w:szCs w:val="21"/>
        </w:rPr>
        <w:outlineLvl w:val="9"/>
      </w:pPr>
      <w:r>
        <w:rPr>
          <w:rFonts w:hint="eastAsia" w:ascii="宋体" w:hAnsi="宋体" w:eastAsia="宋体"/>
          <w:sz w:val="21"/>
          <w:szCs w:val="21"/>
        </w:rPr>
      </w:r>
      <w:r/>
    </w:p>
    <w:p>
      <w:pPr>
        <w:pStyle w:val="949"/>
        <w:spacing w:line="360" w:lineRule="auto"/>
        <w:tabs>
          <w:tab w:val="clear" w:pos="1260" w:leader="none"/>
        </w:tabs>
        <w:rPr>
          <w:rFonts w:hint="eastAsia" w:ascii="宋体" w:hAnsi="宋体" w:eastAsia="宋体"/>
          <w:sz w:val="21"/>
          <w:szCs w:val="21"/>
        </w:rPr>
        <w:outlineLvl w:val="9"/>
      </w:pPr>
      <w:r>
        <w:rPr>
          <w:rFonts w:hint="eastAsia" w:ascii="宋体" w:hAnsi="宋体" w:eastAsia="宋体"/>
          <w:sz w:val="21"/>
          <w:szCs w:val="21"/>
        </w:rPr>
      </w:r>
      <w:r/>
    </w:p>
    <w:p>
      <w:pPr>
        <w:pStyle w:val="949"/>
        <w:spacing w:line="360" w:lineRule="auto"/>
        <w:tabs>
          <w:tab w:val="clear" w:pos="1260" w:leader="none"/>
        </w:tabs>
        <w:rPr>
          <w:rFonts w:hint="eastAsia" w:ascii="宋体" w:hAnsi="宋体" w:eastAsia="宋体"/>
          <w:sz w:val="21"/>
          <w:szCs w:val="21"/>
        </w:rPr>
        <w:outlineLvl w:val="9"/>
      </w:pPr>
      <w:r>
        <w:rPr>
          <w:rFonts w:hint="eastAsia" w:ascii="宋体" w:hAnsi="宋体" w:eastAsia="宋体"/>
          <w:sz w:val="21"/>
          <w:szCs w:val="21"/>
        </w:rPr>
      </w:r>
      <w:r/>
    </w:p>
    <w:p>
      <w:pPr>
        <w:pStyle w:val="949"/>
        <w:spacing w:line="360" w:lineRule="auto"/>
        <w:tabs>
          <w:tab w:val="clear" w:pos="1260" w:leader="none"/>
        </w:tabs>
        <w:rPr>
          <w:rFonts w:hint="eastAsia" w:ascii="宋体" w:hAnsi="宋体" w:eastAsia="宋体"/>
          <w:sz w:val="21"/>
          <w:szCs w:val="21"/>
        </w:rPr>
        <w:outlineLvl w:val="9"/>
      </w:pPr>
      <w:r>
        <w:rPr>
          <w:rFonts w:hint="eastAsia" w:ascii="宋体" w:hAnsi="宋体" w:eastAsia="宋体"/>
          <w:sz w:val="21"/>
          <w:szCs w:val="21"/>
        </w:rPr>
      </w:r>
      <w:r/>
    </w:p>
    <w:p>
      <w:pPr>
        <w:ind w:firstLine="420"/>
        <w:spacing w:line="360" w:lineRule="auto"/>
        <w:rPr>
          <w:rFonts w:hint="eastAsia" w:ascii="宋体" w:hAnsi="宋体"/>
          <w:szCs w:val="21"/>
        </w:rPr>
      </w:pPr>
      <w:r>
        <w:rPr>
          <w:rFonts w:hint="eastAsia" w:ascii="宋体" w:hAnsi="宋体"/>
          <w:szCs w:val="21"/>
        </w:rPr>
        <w:t xml:space="preserve">投标人公章： （电子签章）</w:t>
      </w:r>
      <w:r/>
    </w:p>
    <w:p>
      <w:pPr>
        <w:spacing w:line="360" w:lineRule="auto"/>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bCs/>
          <w:szCs w:val="21"/>
          <w:lang w:val="zh-CN"/>
        </w:rPr>
      </w:pPr>
      <w:r>
        <w:rPr>
          <w:rFonts w:hint="eastAsia" w:ascii="宋体" w:hAnsi="宋体" w:cs="Arial"/>
          <w:b/>
          <w:bCs/>
          <w:szCs w:val="21"/>
          <w:lang w:val="zh-CN"/>
        </w:rPr>
        <w:t xml:space="preserve">4</w:t>
      </w:r>
      <w:r>
        <w:rPr>
          <w:rFonts w:ascii="宋体" w:hAnsi="宋体" w:cs="Arial"/>
          <w:b/>
          <w:bCs/>
          <w:szCs w:val="21"/>
          <w:lang w:val="zh-CN"/>
        </w:rPr>
        <w:t xml:space="preserve">.2</w:t>
      </w:r>
      <w:r>
        <w:rPr>
          <w:rFonts w:hint="eastAsia" w:ascii="宋体" w:hAnsi="宋体" w:cs="Arial"/>
          <w:b/>
          <w:bCs/>
          <w:szCs w:val="21"/>
          <w:lang w:val="zh-CN"/>
        </w:rPr>
        <w:t xml:space="preserve">、投标报价表</w:t>
      </w:r>
      <w:r/>
    </w:p>
    <w:p>
      <w:pPr>
        <w:jc w:val="center"/>
        <w:rPr>
          <w:rFonts w:hint="eastAsia" w:ascii="宋体" w:hAnsi="宋体"/>
          <w:b/>
          <w:sz w:val="28"/>
          <w:szCs w:val="28"/>
        </w:rPr>
      </w:pPr>
      <w:r>
        <w:rPr>
          <w:rFonts w:hint="eastAsia" w:ascii="宋体" w:hAnsi="宋体"/>
          <w:b/>
          <w:sz w:val="28"/>
          <w:szCs w:val="28"/>
        </w:rPr>
        <w:t xml:space="preserve">投标报价表</w:t>
      </w:r>
      <w:r/>
    </w:p>
    <w:p>
      <w:pPr>
        <w:spacing w:line="360" w:lineRule="auto"/>
        <w:rPr>
          <w:rFonts w:hint="eastAsia" w:ascii="宋体" w:hAnsi="宋体" w:eastAsia="宋体"/>
          <w:szCs w:val="21"/>
          <w:lang w:eastAsia="zh-CN"/>
        </w:rPr>
      </w:pPr>
      <w:r>
        <w:rPr>
          <w:rFonts w:hint="eastAsia" w:ascii="宋体" w:hAnsi="宋体"/>
          <w:szCs w:val="21"/>
        </w:rPr>
        <w:t xml:space="preserve">项目编号：</w:t>
      </w:r>
      <w:r>
        <w:rPr>
          <w:rFonts w:hint="eastAsia" w:ascii="宋体" w:hAnsi="宋体"/>
          <w:szCs w:val="21"/>
          <w:lang w:eastAsia="zh-CN"/>
        </w:rPr>
        <w:t xml:space="preserve">JSZC-321100-HTMY-G2026-0001</w:t>
      </w:r>
      <w:r/>
    </w:p>
    <w:p>
      <w:pPr>
        <w:spacing w:line="360" w:lineRule="auto"/>
        <w:rPr>
          <w:rFonts w:hint="eastAsia" w:ascii="宋体" w:hAnsi="宋体" w:eastAsia="宋体"/>
          <w:szCs w:val="21"/>
          <w:lang w:eastAsia="zh-CN"/>
        </w:rPr>
      </w:pPr>
      <w:r>
        <w:rPr>
          <w:rFonts w:hint="eastAsia" w:ascii="宋体" w:hAnsi="宋体"/>
          <w:szCs w:val="21"/>
        </w:rPr>
        <w:t xml:space="preserve">项目名称：镇江市第一人民医院</w:t>
      </w:r>
      <w:r>
        <w:rPr>
          <w:rFonts w:hint="eastAsia" w:ascii="宋体" w:hAnsi="宋体"/>
          <w:szCs w:val="21"/>
          <w:lang w:eastAsia="zh-CN"/>
        </w:rPr>
        <w:t xml:space="preserve">年度信息系统维保</w:t>
      </w:r>
      <w:r/>
    </w:p>
    <w:tbl>
      <w:tblPr>
        <w:tblStyle w:val="745"/>
        <w:tblW w:w="9062"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1829"/>
        <w:gridCol w:w="3675"/>
        <w:gridCol w:w="1276"/>
        <w:gridCol w:w="1559"/>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hint="eastAsia" w:ascii="宋体" w:hAnsi="宋体"/>
                <w:szCs w:val="21"/>
              </w:rPr>
            </w:pPr>
            <w:r>
              <w:rPr>
                <w:rFonts w:hint="eastAsia" w:ascii="宋体" w:hAnsi="宋体"/>
                <w:szCs w:val="21"/>
              </w:rPr>
              <w:t xml:space="preserve">服务项目</w:t>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rPr>
                <w:rFonts w:hint="eastAsia" w:ascii="宋体" w:hAnsi="宋体"/>
                <w:szCs w:val="21"/>
              </w:rPr>
            </w:pPr>
            <w:r>
              <w:rPr>
                <w:rFonts w:hint="eastAsia" w:ascii="宋体" w:hAnsi="宋体"/>
                <w:szCs w:val="21"/>
              </w:rPr>
              <w:t xml:space="preserve">服务内容</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t xml:space="preserve">服务期限</w:t>
            </w:r>
            <w:r/>
          </w:p>
          <w:p>
            <w:pPr>
              <w:jc w:val="center"/>
              <w:rPr>
                <w:rFonts w:hint="eastAsia" w:ascii="宋体" w:hAnsi="宋体"/>
                <w:szCs w:val="21"/>
              </w:rPr>
            </w:pPr>
            <w:r>
              <w:rPr>
                <w:rFonts w:hint="eastAsia" w:ascii="宋体" w:hAnsi="宋体"/>
                <w:szCs w:val="21"/>
              </w:rPr>
              <w:t xml:space="preserve">（年）</w:t>
            </w:r>
            <w:r/>
          </w:p>
        </w:tc>
        <w:tc>
          <w:tcPr>
            <w:tcBorders>
              <w:top w:val="single" w:color="auto" w:sz="4" w:space="0"/>
              <w:left w:val="single" w:color="auto" w:sz="4" w:space="0"/>
              <w:bottom w:val="single" w:color="auto" w:sz="4" w:space="0"/>
            </w:tcBorders>
            <w:tcW w:w="1559" w:type="dxa"/>
            <w:vAlign w:val="center"/>
            <w:textDirection w:val="lrTb"/>
            <w:noWrap w:val="false"/>
          </w:tcPr>
          <w:p>
            <w:pPr>
              <w:jc w:val="center"/>
              <w:rPr>
                <w:rFonts w:hint="eastAsia" w:ascii="宋体" w:hAnsi="宋体"/>
                <w:szCs w:val="21"/>
              </w:rPr>
            </w:pPr>
            <w:r>
              <w:rPr>
                <w:rFonts w:ascii="宋体" w:hAnsi="宋体"/>
                <w:szCs w:val="21"/>
              </w:rPr>
              <w:t xml:space="preserve">单价</w:t>
            </w:r>
            <w:r/>
          </w:p>
          <w:p>
            <w:pPr>
              <w:jc w:val="center"/>
              <w:rPr>
                <w:rFonts w:hint="eastAsia" w:ascii="宋体" w:hAnsi="宋体"/>
                <w:szCs w:val="21"/>
              </w:rPr>
            </w:pPr>
            <w:r>
              <w:rPr>
                <w:rFonts w:hint="eastAsia" w:ascii="宋体" w:hAnsi="宋体"/>
                <w:szCs w:val="21"/>
              </w:rPr>
              <w:t xml:space="preserve">（元/年）</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tcBorders>
            <w:tcW w:w="155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829"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36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155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829"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36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155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829"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36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tcBorders>
            <w:tcW w:w="155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tcBorders>
            <w:tcW w:w="155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67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tcBorders>
            <w:tcW w:w="1559"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615"/>
        </w:trPr>
        <w:tc>
          <w:tcPr>
            <w:gridSpan w:val="5"/>
            <w:tcBorders>
              <w:top w:val="single" w:color="auto" w:sz="4" w:space="0"/>
              <w:bottom w:val="single" w:color="auto" w:sz="4" w:space="0"/>
            </w:tcBorders>
            <w:tcW w:w="9062" w:type="dxa"/>
            <w:vAlign w:val="center"/>
            <w:textDirection w:val="lrTb"/>
            <w:noWrap w:val="false"/>
          </w:tcPr>
          <w:p>
            <w:pPr>
              <w:jc w:val="center"/>
              <w:rPr>
                <w:rFonts w:hint="eastAsia" w:ascii="宋体" w:hAnsi="宋体"/>
                <w:szCs w:val="21"/>
              </w:rPr>
            </w:pPr>
            <w:r>
              <w:rPr>
                <w:rFonts w:hint="eastAsia" w:ascii="宋体" w:hAnsi="宋体"/>
                <w:szCs w:val="21"/>
              </w:rPr>
              <w:t xml:space="preserve">总价：</w:t>
            </w:r>
            <w:r/>
          </w:p>
        </w:tc>
      </w:tr>
    </w:tbl>
    <w:p>
      <w:pPr>
        <w:ind w:firstLine="420"/>
        <w:spacing w:line="360" w:lineRule="auto"/>
        <w:rPr>
          <w:rFonts w:hint="eastAsia" w:ascii="宋体" w:hAnsi="宋体"/>
          <w:szCs w:val="21"/>
        </w:rPr>
      </w:pPr>
      <w:r>
        <w:rPr>
          <w:rFonts w:hint="eastAsia" w:ascii="宋体" w:hAnsi="宋体"/>
          <w:szCs w:val="21"/>
        </w:rPr>
        <w:t xml:space="preserve">备注：</w:t>
      </w:r>
      <w:r>
        <w:rPr>
          <w:rFonts w:hint="eastAsia" w:ascii="宋体" w:hAnsi="宋体" w:cs="宋体"/>
          <w:szCs w:val="21"/>
        </w:rPr>
        <w:t xml:space="preserve">如果行数不够，请自行增加。</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投标人名称：（盖章）</w:t>
      </w:r>
      <w:r/>
    </w:p>
    <w:p>
      <w:pPr>
        <w:ind w:firstLine="420"/>
        <w:spacing w:line="360" w:lineRule="auto"/>
        <w:rPr>
          <w:rFonts w:hint="eastAsia" w:ascii="宋体" w:hAnsi="宋体"/>
          <w:szCs w:val="21"/>
        </w:rPr>
      </w:pPr>
      <w:r>
        <w:rPr>
          <w:rFonts w:hint="eastAsia" w:ascii="宋体" w:hAnsi="宋体" w:cs="宋体"/>
          <w:szCs w:val="21"/>
        </w:rPr>
        <w:t xml:space="preserve">法定代表人或授权代表（签字或签章）</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投标日期：2026年</w:t>
      </w:r>
      <w:r>
        <w:rPr>
          <w:rFonts w:hint="eastAsia" w:ascii="宋体" w:hAnsi="宋体"/>
          <w:szCs w:val="21"/>
          <w:u w:val="single"/>
        </w:rPr>
        <w:t xml:space="preserve">XX</w:t>
      </w:r>
      <w:r>
        <w:rPr>
          <w:rFonts w:hint="eastAsia" w:ascii="宋体" w:hAnsi="宋体"/>
          <w:szCs w:val="21"/>
        </w:rPr>
        <w:t xml:space="preserve">月</w:t>
      </w:r>
      <w:r>
        <w:rPr>
          <w:rFonts w:hint="eastAsia" w:ascii="宋体" w:hAnsi="宋体"/>
          <w:szCs w:val="21"/>
          <w:u w:val="single"/>
        </w:rPr>
        <w:t xml:space="preserve">XX</w:t>
      </w:r>
      <w:r>
        <w:rPr>
          <w:rFonts w:hint="eastAsia" w:ascii="宋体" w:hAnsi="宋体"/>
          <w:szCs w:val="21"/>
        </w:rPr>
        <w:t xml:space="preserve">日</w:t>
      </w:r>
      <w:r/>
    </w:p>
    <w:p>
      <w:pPr>
        <w:ind w:firstLine="210"/>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ind w:firstLine="422"/>
        <w:spacing w:line="360" w:lineRule="auto"/>
        <w:rPr>
          <w:rFonts w:hint="eastAsia" w:ascii="宋体" w:hAnsi="宋体" w:cs="Arial"/>
          <w:b/>
          <w:bCs/>
          <w:szCs w:val="21"/>
          <w:lang w:val="zh-CN"/>
        </w:rPr>
      </w:pPr>
      <w:r>
        <w:rPr>
          <w:rFonts w:hint="eastAsia" w:ascii="宋体" w:hAnsi="宋体" w:cs="Arial"/>
          <w:b/>
          <w:bCs/>
          <w:szCs w:val="21"/>
          <w:lang w:val="zh-CN"/>
        </w:rPr>
        <w:t xml:space="preserve">4.3、</w:t>
      </w:r>
      <w:r>
        <w:rPr>
          <w:rFonts w:ascii="宋体" w:hAnsi="宋体"/>
          <w:b/>
          <w:bCs/>
        </w:rPr>
        <w:t xml:space="preserve">中小企业声明函</w:t>
      </w:r>
      <w:r>
        <w:rPr>
          <w:rFonts w:hint="eastAsia" w:ascii="宋体" w:hAnsi="宋体"/>
          <w:b/>
          <w:bCs/>
        </w:rPr>
        <w:t xml:space="preserve">（服务）</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中小企业声明函（服务）</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（单位名称 ） </w:t>
      </w:r>
      <w:r>
        <w:rPr>
          <w:rFonts w:hint="eastAsia" w:ascii="宋体" w:hAnsi="宋体" w:cs="宋体"/>
          <w:szCs w:val="21"/>
        </w:rPr>
        <w:t xml:space="preserve">的</w:t>
      </w:r>
      <w:r>
        <w:rPr>
          <w:rFonts w:hint="eastAsia" w:ascii="宋体" w:hAnsi="宋体" w:cs="宋体"/>
          <w:szCs w:val="21"/>
          <w:u w:val="single"/>
        </w:rPr>
        <w:t xml:space="preserve">  （项目名称 ） </w:t>
      </w:r>
      <w:r>
        <w:rPr>
          <w:rFonts w:hint="eastAsia" w:ascii="宋体" w:hAnsi="宋体" w:cs="宋体"/>
          <w:szCs w:val="21"/>
        </w:rPr>
        <w:t xml:space="preserve">采购活动，服务全部由符合政策要求的中小企业承接。相关企业（含联合体中的中小企业、签订分包意向协议的中小企业） 的具体情况如下：</w:t>
      </w:r>
      <w:r/>
    </w:p>
    <w:p>
      <w:pPr>
        <w:ind w:left="141" w:firstLine="420"/>
        <w:jc w:val="left"/>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镇江市第一人民医院</w:t>
      </w:r>
      <w:r>
        <w:rPr>
          <w:rFonts w:hint="eastAsia" w:ascii="宋体" w:hAnsi="宋体" w:cs="宋体"/>
          <w:szCs w:val="21"/>
          <w:u w:val="single"/>
          <w:lang w:eastAsia="zh-CN"/>
        </w:rPr>
        <w:t xml:space="preserve">年度信息系统维保</w:t>
      </w:r>
      <w:r>
        <w:rPr>
          <w:rFonts w:hint="eastAsia" w:ascii="宋体" w:hAnsi="宋体" w:cs="宋体"/>
          <w:szCs w:val="21"/>
        </w:rPr>
        <w:t xml:space="preserve">，属于</w:t>
      </w:r>
      <w:r>
        <w:rPr>
          <w:rFonts w:hint="eastAsia" w:ascii="宋体" w:hAnsi="宋体" w:cs="宋体"/>
          <w:szCs w:val="21"/>
          <w:u w:val="single"/>
        </w:rPr>
        <w:t xml:space="preserve">软件和信息技术服务业</w:t>
      </w:r>
      <w:r>
        <w:rPr>
          <w:rFonts w:hint="eastAsia" w:ascii="宋体" w:hAnsi="宋体" w:cs="宋体"/>
          <w:szCs w:val="21"/>
        </w:rPr>
        <w:t xml:space="preserve">；承接企业为 </w:t>
      </w:r>
      <w:r>
        <w:rPr>
          <w:rFonts w:hint="eastAsia" w:ascii="宋体" w:hAnsi="宋体" w:cs="宋体"/>
          <w:szCs w:val="21"/>
          <w:u w:val="single"/>
        </w:rPr>
        <w:t xml:space="preserve">（企业名称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 </w:t>
      </w:r>
      <w:r>
        <w:rPr>
          <w:rFonts w:hint="eastAsia" w:ascii="宋体" w:hAnsi="宋体" w:cs="宋体"/>
          <w:szCs w:val="21"/>
          <w:u w:val="single"/>
        </w:rPr>
        <w:t xml:space="preserve">（中型企业、小型企业、微型企业 ）</w:t>
      </w:r>
      <w:r>
        <w:rPr>
          <w:rFonts w:hint="eastAsia" w:ascii="宋体" w:hAnsi="宋体" w:cs="宋体"/>
          <w:szCs w:val="21"/>
        </w:rPr>
        <w:t xml:space="preserve">；</w:t>
      </w:r>
      <w:r/>
    </w:p>
    <w:p>
      <w:pPr>
        <w:ind w:left="141" w:firstLine="420"/>
        <w:jc w:val="left"/>
        <w:spacing w:line="360" w:lineRule="auto"/>
        <w:widowControl/>
        <w:rPr>
          <w:rFonts w:hint="eastAsia" w:ascii="宋体" w:hAnsi="宋体" w:cs="宋体"/>
          <w:szCs w:val="21"/>
        </w:rPr>
      </w:pPr>
      <w:r>
        <w:rPr>
          <w:rFonts w:hint="eastAsia" w:ascii="宋体" w:hAnsi="宋体" w:cs="宋体"/>
          <w:szCs w:val="21"/>
        </w:rPr>
        <w:t xml:space="preserve">…… </w:t>
      </w:r>
      <w:r/>
    </w:p>
    <w:p>
      <w:pPr>
        <w:ind w:left="141" w:firstLine="42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left="141" w:firstLine="42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 </w:t>
      </w:r>
      <w:r/>
    </w:p>
    <w:p>
      <w:pPr>
        <w:ind w:left="140" w:firstLine="420"/>
        <w:jc w:val="left"/>
        <w:spacing w:line="360" w:lineRule="auto"/>
        <w:widowControl/>
        <w:rPr>
          <w:rFonts w:hint="eastAsia" w:ascii="宋体" w:hAnsi="宋体" w:cs="宋体"/>
          <w:szCs w:val="21"/>
        </w:rPr>
      </w:pPr>
      <w:r>
        <w:rPr>
          <w:rFonts w:hint="eastAsia" w:ascii="宋体" w:hAnsi="宋体" w:cs="宋体"/>
          <w:szCs w:val="21"/>
        </w:rPr>
      </w:r>
      <w:r/>
    </w:p>
    <w:p>
      <w:pPr>
        <w:ind w:firstLine="5670"/>
        <w:jc w:val="left"/>
        <w:spacing w:line="360" w:lineRule="auto"/>
        <w:widowControl/>
        <w:rPr>
          <w:rFonts w:hint="eastAsia" w:ascii="宋体" w:hAnsi="宋体" w:cs="宋体"/>
          <w:szCs w:val="21"/>
        </w:rPr>
      </w:pPr>
      <w:r>
        <w:rPr>
          <w:rFonts w:hint="eastAsia" w:ascii="宋体" w:hAnsi="宋体" w:cs="宋体"/>
          <w:szCs w:val="21"/>
        </w:rPr>
        <w:t xml:space="preserve">企业名称（盖章）： </w:t>
      </w:r>
      <w:r/>
    </w:p>
    <w:p>
      <w:pPr>
        <w:ind w:firstLine="5145"/>
        <w:jc w:val="left"/>
        <w:spacing w:line="360" w:lineRule="auto"/>
        <w:widowControl/>
        <w:rPr>
          <w:rFonts w:hint="eastAsia" w:ascii="宋体" w:hAnsi="宋体" w:cs="宋体"/>
          <w:szCs w:val="21"/>
        </w:rPr>
      </w:pPr>
      <w:r>
        <w:rPr>
          <w:rFonts w:hint="eastAsia" w:ascii="宋体" w:hAnsi="宋体" w:cs="宋体"/>
          <w:szCs w:val="21"/>
        </w:rPr>
        <w:t xml:space="preserve">日 期：2026年XX月XX日</w:t>
      </w:r>
      <w:r/>
    </w:p>
    <w:p>
      <w:pPr>
        <w:jc w:val="left"/>
        <w:spacing w:line="360" w:lineRule="auto"/>
        <w:widowControl/>
        <w:rPr>
          <w:rFonts w:hint="eastAsia" w:ascii="宋体" w:hAnsi="宋体" w:cs="宋体"/>
          <w:szCs w:val="21"/>
        </w:rPr>
      </w:pPr>
      <w:r>
        <w:rPr>
          <w:rFonts w:hint="eastAsia" w:ascii="宋体" w:hAnsi="宋体" w:cs="宋体"/>
          <w:szCs w:val="21"/>
        </w:rPr>
      </w:r>
      <w:r/>
    </w:p>
    <w:p>
      <w:pPr>
        <w:spacing w:line="360" w:lineRule="auto"/>
        <w:rPr>
          <w:rFonts w:hint="eastAsia" w:ascii="宋体" w:hAnsi="宋体"/>
          <w:b/>
          <w:bCs/>
        </w:rPr>
      </w:pPr>
      <w:r>
        <w:rPr>
          <w:rFonts w:hint="eastAsia" w:ascii="宋体" w:hAnsi="宋体"/>
          <w:b/>
          <w:bCs/>
        </w:rPr>
        <w:t xml:space="preserve">注：</w:t>
      </w:r>
      <w:r/>
    </w:p>
    <w:p>
      <w:pPr>
        <w:ind w:firstLine="420"/>
        <w:spacing w:line="360" w:lineRule="auto"/>
        <w:rPr>
          <w:rFonts w:hint="eastAsia" w:ascii="宋体" w:hAnsi="宋体" w:cs="宋体"/>
          <w:szCs w:val="21"/>
        </w:rPr>
      </w:pPr>
      <w:r>
        <w:rPr>
          <w:rFonts w:ascii="宋体" w:hAnsi="宋体"/>
        </w:rPr>
        <w:t xml:space="preserve">1</w:t>
      </w:r>
      <w:r>
        <w:rPr>
          <w:rFonts w:hint="eastAsia" w:ascii="宋体" w:hAnsi="宋体"/>
        </w:rPr>
        <w:t xml:space="preserve">）</w:t>
      </w:r>
      <w:r>
        <w:rPr>
          <w:rFonts w:hint="eastAsia" w:ascii="宋体" w:hAnsi="宋体" w:cs="宋体"/>
          <w:szCs w:val="21"/>
        </w:rPr>
        <w:t xml:space="preserve">从业人员、营业收入、资产总额填报上一年度数据，无上一年度数据的新成立企业可不填报。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2）中小企业划型标准详见《关于印发中小企业划型标准规定的通知》工信部联企业〔</w:t>
      </w:r>
      <w:r>
        <w:rPr>
          <w:rFonts w:ascii="宋体" w:hAnsi="宋体"/>
        </w:rPr>
        <w:t xml:space="preserve">2011</w:t>
      </w:r>
      <w:r>
        <w:rPr>
          <w:rFonts w:hint="eastAsia" w:ascii="宋体" w:hAnsi="宋体"/>
        </w:rPr>
        <w:t xml:space="preserve">〕</w:t>
      </w:r>
      <w:r>
        <w:rPr>
          <w:rFonts w:ascii="宋体" w:hAnsi="宋体"/>
        </w:rPr>
        <w:t xml:space="preserve">300</w:t>
      </w:r>
      <w:r>
        <w:rPr>
          <w:rFonts w:hint="eastAsia" w:ascii="宋体" w:hAnsi="宋体"/>
        </w:rPr>
        <w:t xml:space="preserve">号。</w:t>
      </w:r>
      <w:r>
        <w:rPr>
          <w:rFonts w:hint="eastAsia" w:ascii="宋体" w:hAnsi="宋体"/>
          <w:bCs/>
          <w:szCs w:val="21"/>
        </w:rPr>
        <w:t xml:space="preserve">《中小企业声明函（服务）》中“</w:t>
      </w:r>
      <w:r>
        <w:rPr>
          <w:rFonts w:hint="eastAsia" w:ascii="宋体" w:hAnsi="宋体"/>
          <w:bCs/>
          <w:szCs w:val="21"/>
          <w:u w:val="single"/>
        </w:rPr>
        <w:t xml:space="preserve">采购文件中</w:t>
      </w:r>
      <w:r>
        <w:rPr>
          <w:rFonts w:ascii="宋体" w:hAnsi="宋体"/>
          <w:bCs/>
          <w:szCs w:val="21"/>
          <w:u w:val="single"/>
        </w:rPr>
        <w:t xml:space="preserve">明确的所属行业</w:t>
      </w:r>
      <w:r>
        <w:rPr>
          <w:rFonts w:hint="eastAsia" w:ascii="宋体" w:hAnsi="宋体"/>
          <w:bCs/>
          <w:szCs w:val="21"/>
        </w:rPr>
        <w:t xml:space="preserve">”为</w:t>
      </w:r>
      <w:r>
        <w:rPr>
          <w:rFonts w:ascii="宋体" w:hAnsi="宋体"/>
          <w:bCs/>
          <w:szCs w:val="21"/>
        </w:rPr>
        <w:t xml:space="preserve">：</w:t>
      </w:r>
      <w:r>
        <w:rPr>
          <w:rFonts w:ascii="宋体" w:hAnsi="宋体"/>
          <w:szCs w:val="21"/>
          <w:u w:val="single"/>
        </w:rPr>
        <w:t xml:space="preserve">软件和信息技术服务业</w:t>
      </w:r>
      <w:r>
        <w:rPr>
          <w:rFonts w:ascii="宋体" w:hAnsi="宋体"/>
          <w:bCs/>
          <w:szCs w:val="21"/>
        </w:rPr>
        <w:t xml:space="preserve">。</w:t>
      </w:r>
      <w:r/>
    </w:p>
    <w:p>
      <w:pPr>
        <w:ind w:firstLine="420"/>
        <w:spacing w:line="360" w:lineRule="auto"/>
        <w:rPr>
          <w:rFonts w:hint="eastAsia" w:ascii="宋体" w:hAnsi="宋体"/>
        </w:rPr>
      </w:pPr>
      <w:r>
        <w:rPr>
          <w:rFonts w:hint="eastAsia" w:ascii="宋体" w:hAnsi="宋体"/>
        </w:rPr>
        <w:t xml:space="preserve">3）中标供应商的《中小企业声明函》将随中标结果公开，中小企业应对其声明内容的真实性负责，声明函内容不实的，属于提供虚假材料谋取中标，将依照《中华人民共和国政府采购法》等国家有关规定追究相应责任。</w:t>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br w:type="page" w:clear="all"/>
      </w:r>
      <w:r/>
    </w:p>
    <w:p>
      <w:pPr>
        <w:pStyle w:val="752"/>
        <w:jc w:val="center"/>
        <w:spacing w:line="300" w:lineRule="exact"/>
        <w:rPr>
          <w:rFonts w:hint="eastAsia" w:ascii="宋体" w:hAnsi="宋体" w:cs="微软雅黑"/>
          <w:b/>
          <w:bCs/>
          <w:sz w:val="28"/>
          <w:szCs w:val="28"/>
        </w:rPr>
      </w:pPr>
      <w:r>
        <w:rPr>
          <w:rFonts w:hint="eastAsia" w:ascii="宋体" w:hAnsi="宋体" w:cs="微软雅黑"/>
          <w:b/>
          <w:bCs/>
          <w:sz w:val="28"/>
          <w:szCs w:val="28"/>
        </w:rPr>
        <w:t xml:space="preserve">中小微企业划型标准如下（仅供参考）：</w:t>
      </w:r>
      <w:r/>
    </w:p>
    <w:tbl>
      <w:tblPr>
        <w:tblStyle w:val="745"/>
        <w:tblW w:w="905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28"/>
        <w:gridCol w:w="1701"/>
        <w:gridCol w:w="1134"/>
        <w:gridCol w:w="1843"/>
        <w:gridCol w:w="1559"/>
        <w:gridCol w:w="992"/>
      </w:tblGrid>
      <w:tr>
        <w:trPr>
          <w:trHeight w:val="90"/>
        </w:trPr>
        <w:tc>
          <w:tcPr>
            <w:tcBorders>
              <w:top w:val="single" w:color="000000" w:sz="4" w:space="0"/>
              <w:left w:val="single" w:color="000000" w:sz="4" w:space="0"/>
              <w:bottom w:val="single" w:color="000000" w:sz="4" w:space="0"/>
              <w:right w:val="single" w:color="000000" w:sz="4" w:space="0"/>
            </w:tcBorders>
            <w:tcW w:w="1828" w:type="dxa"/>
            <w:textDirection w:val="lrTb"/>
            <w:noWrap w:val="false"/>
          </w:tcPr>
          <w:p>
            <w:pPr>
              <w:jc w:val="center"/>
              <w:rPr>
                <w:rFonts w:hint="eastAsia" w:ascii="宋体" w:hAnsi="宋体" w:cs="微软雅黑"/>
                <w:b/>
                <w:bCs/>
                <w:szCs w:val="21"/>
              </w:rPr>
            </w:pPr>
            <w:r>
              <w:rPr>
                <w:rFonts w:hint="eastAsia" w:ascii="宋体" w:hAnsi="宋体" w:cs="微软雅黑"/>
                <w:b/>
                <w:bCs/>
                <w:szCs w:val="21"/>
              </w:rPr>
              <w:t xml:space="preserve">行业名称</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center"/>
              <w:rPr>
                <w:rFonts w:hint="eastAsia" w:ascii="宋体" w:hAnsi="宋体" w:cs="微软雅黑"/>
                <w:b/>
                <w:bCs/>
                <w:szCs w:val="21"/>
              </w:rPr>
            </w:pPr>
            <w:r>
              <w:rPr>
                <w:rFonts w:hint="eastAsia" w:ascii="宋体" w:hAnsi="宋体" w:cs="微软雅黑"/>
                <w:b/>
                <w:bCs/>
                <w:szCs w:val="21"/>
              </w:rPr>
              <w:t xml:space="preserve">指标名称</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cs="微软雅黑"/>
                <w:b/>
                <w:bCs/>
                <w:szCs w:val="21"/>
              </w:rPr>
            </w:pPr>
            <w:r>
              <w:rPr>
                <w:rFonts w:hint="eastAsia" w:ascii="宋体" w:hAnsi="宋体" w:cs="微软雅黑"/>
                <w:b/>
                <w:bCs/>
                <w:szCs w:val="21"/>
              </w:rPr>
              <w:t xml:space="preserve">计量单位</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jc w:val="center"/>
              <w:rPr>
                <w:rFonts w:hint="eastAsia" w:ascii="宋体" w:hAnsi="宋体" w:cs="微软雅黑"/>
                <w:b/>
                <w:bCs/>
                <w:szCs w:val="21"/>
              </w:rPr>
            </w:pPr>
            <w:r>
              <w:rPr>
                <w:rFonts w:hint="eastAsia" w:ascii="宋体" w:hAnsi="宋体" w:cs="微软雅黑"/>
                <w:b/>
                <w:bCs/>
                <w:szCs w:val="21"/>
              </w:rPr>
              <w:t xml:space="preserve">中型</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rPr>
                <w:rFonts w:hint="eastAsia" w:ascii="宋体" w:hAnsi="宋体" w:cs="微软雅黑"/>
                <w:b/>
                <w:bCs/>
                <w:szCs w:val="21"/>
              </w:rPr>
            </w:pPr>
            <w:r>
              <w:rPr>
                <w:rFonts w:hint="eastAsia" w:ascii="宋体" w:hAnsi="宋体" w:cs="微软雅黑"/>
                <w:b/>
                <w:bCs/>
                <w:szCs w:val="21"/>
              </w:rPr>
              <w:t xml:space="preserve">小型</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jc w:val="center"/>
              <w:rPr>
                <w:rFonts w:hint="eastAsia" w:ascii="宋体" w:hAnsi="宋体" w:cs="微软雅黑"/>
                <w:b/>
                <w:bCs/>
                <w:szCs w:val="21"/>
              </w:rPr>
            </w:pPr>
            <w:r>
              <w:rPr>
                <w:rFonts w:hint="eastAsia" w:ascii="宋体" w:hAnsi="宋体" w:cs="微软雅黑"/>
                <w:b/>
                <w:bCs/>
                <w:szCs w:val="21"/>
              </w:rPr>
              <w:t xml:space="preserve">微型</w:t>
            </w:r>
            <w:r/>
          </w:p>
        </w:tc>
      </w:tr>
      <w:tr>
        <w:trPr>
          <w:trHeight w:val="90"/>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rPr>
            </w:pPr>
            <w:r>
              <w:rPr>
                <w:rFonts w:hint="eastAsia" w:ascii="宋体" w:hAnsi="宋体" w:cs="微软雅黑"/>
                <w:szCs w:val="21"/>
              </w:rPr>
              <w:t xml:space="preserve">农、林、牧、渔</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50≤Y＜500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Y＜50</w:t>
            </w:r>
            <w:r/>
          </w:p>
        </w:tc>
      </w:tr>
      <w:tr>
        <w:trPr>
          <w:trHeight w:val="147"/>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工业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X＜20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300≤Y＜2000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Y＜300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建筑业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6000≤Y＜80000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300≤Y＜6000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5000≤Z＜80000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300≤Z＜5000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Z＜300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批发业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5≤X＜20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X＜5</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5000≤Y＜40000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Y＜1000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零售业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50≤X＜300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10≤X＜50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500≤Y＜20000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100≤Y＜500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交通运输业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3000≤Y＜30000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200≤Y＜3000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Y＜200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仓储业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100≤X＜200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X＜20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1000≤Y＜30000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邮政业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X＜20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non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non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non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2000≤Y＜30000</w:t>
            </w:r>
            <w:r/>
          </w:p>
        </w:tc>
        <w:tc>
          <w:tcPr>
            <w:tcBorders>
              <w:top w:val="non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100≤Y＜2000</w:t>
            </w:r>
            <w:r/>
          </w:p>
        </w:tc>
        <w:tc>
          <w:tcPr>
            <w:tcBorders>
              <w:top w:val="non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住宿业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餐饮业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X＜10</w:t>
            </w:r>
            <w:r/>
          </w:p>
        </w:tc>
      </w:tr>
      <w:tr>
        <w:trPr>
          <w:trHeight w:val="313"/>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100≤Y＜2000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信息传输业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100≤X＜2000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1000≤Y＜100000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1000≤Y＜10000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50≤Y＜1000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Y＜50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1000≤Y＜200000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100≤X＜1000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5000≤Z＜10000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2000≤Y＜5000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Y＜2000</w:t>
            </w:r>
            <w:r/>
          </w:p>
        </w:tc>
      </w:tr>
      <w:tr>
        <w:trPr>
          <w:trHeight w:val="312"/>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物业管理</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300≤X＜1000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X＜100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1000≤Y＜5000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500≤Y＜1000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Y＜500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restart"/>
            <w:textDirection w:val="lrTb"/>
            <w:noWrap w:val="false"/>
          </w:tcPr>
          <w:p>
            <w:pPr>
              <w:jc w:val="center"/>
              <w:rPr>
                <w:rFonts w:hint="eastAsia" w:ascii="宋体" w:hAnsi="宋体" w:cs="微软雅黑"/>
                <w:szCs w:val="21"/>
              </w:rPr>
            </w:pPr>
            <w:r>
              <w:rPr>
                <w:rFonts w:hint="eastAsia" w:ascii="宋体" w:hAnsi="宋体" w:cs="微软雅黑"/>
                <w:szCs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X＜10</w:t>
            </w:r>
            <w:r/>
          </w:p>
        </w:tc>
      </w:tr>
      <w:tr>
        <w:trPr>
          <w:trHeight w:val="311"/>
        </w:trPr>
        <w:tc>
          <w:tcPr>
            <w:tcBorders>
              <w:top w:val="single" w:color="000000" w:sz="4" w:space="0"/>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int="eastAsia" w:ascii="宋体" w:hAnsi="宋体" w:cs="微软雅黑"/>
                <w:szCs w:val="21"/>
              </w:rPr>
            </w:pPr>
            <w:r>
              <w:rPr>
                <w:rFonts w:hint="eastAsia" w:ascii="宋体" w:hAnsi="宋体" w:cs="微软雅黑"/>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资产总额（Z）</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万元</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8000≤Z＜120000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100≤Z＜8000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Y＜100</w:t>
            </w:r>
            <w:r/>
          </w:p>
        </w:tc>
      </w:tr>
      <w:tr>
        <w:trPr>
          <w:trHeight w:val="314"/>
        </w:trPr>
        <w:tc>
          <w:tcPr>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int="eastAsia" w:ascii="宋体" w:hAnsi="宋体" w:cs="微软雅黑"/>
                <w:szCs w:val="21"/>
              </w:rPr>
            </w:pPr>
            <w:r>
              <w:rPr>
                <w:rFonts w:hint="eastAsia" w:ascii="宋体" w:hAnsi="宋体" w:cs="微软雅黑"/>
                <w:szCs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人</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100≤X＜300</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10≤X＜100</w:t>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pStyle w:val="1013"/>
              <w:spacing w:line="360" w:lineRule="exact"/>
              <w:rPr>
                <w:rFonts w:hint="eastAsia" w:ascii="宋体" w:hAnsi="宋体" w:cs="微软雅黑"/>
                <w:sz w:val="21"/>
                <w:szCs w:val="21"/>
              </w:rPr>
            </w:pPr>
            <w:r>
              <w:rPr>
                <w:rFonts w:hint="eastAsia" w:ascii="宋体" w:hAnsi="宋体" w:cs="微软雅黑"/>
                <w:sz w:val="21"/>
                <w:szCs w:val="21"/>
              </w:rPr>
              <w:t xml:space="preserve">X＜10</w:t>
            </w:r>
            <w:r/>
          </w:p>
        </w:tc>
      </w:tr>
    </w:tbl>
    <w:p>
      <w:pPr>
        <w:pStyle w:val="746"/>
        <w:spacing w:line="300" w:lineRule="exact"/>
        <w:rPr>
          <w:rFonts w:hint="eastAsia" w:ascii="宋体" w:hAnsi="宋体" w:cs="宋体"/>
          <w:sz w:val="21"/>
          <w:szCs w:val="21"/>
        </w:rPr>
      </w:pPr>
      <w:r>
        <w:rPr>
          <w:rFonts w:hint="eastAsia" w:ascii="宋体" w:hAnsi="宋体" w:cs="宋体"/>
          <w:sz w:val="21"/>
          <w:szCs w:val="21"/>
        </w:rPr>
        <w:t xml:space="preserve">说明：上述标准参照《关于印发中小企业划型标准规定的通知》》（工信部联企业〔2011〕300号）。</w:t>
      </w:r>
      <w:r/>
    </w:p>
    <w:p>
      <w:pPr>
        <w:rPr>
          <w:rFonts w:hint="eastAsia" w:ascii="宋体" w:hAnsi="宋体"/>
          <w:szCs w:val="21"/>
        </w:rPr>
      </w:pPr>
      <w:r>
        <w:rPr>
          <w:rFonts w:hint="eastAsia" w:ascii="宋体" w:hAnsi="宋体"/>
          <w:szCs w:val="21"/>
        </w:rPr>
      </w:r>
      <w:r/>
    </w:p>
    <w:p>
      <w:pPr>
        <w:ind w:firstLine="210"/>
        <w:rPr>
          <w:rFonts w:hint="eastAsia" w:ascii="宋体" w:hAnsi="宋体"/>
          <w:szCs w:val="21"/>
        </w:rPr>
        <w:sectPr>
          <w:footnotePr/>
          <w:endnotePr/>
          <w:type w:val="nextPage"/>
          <w:pgSz w:w="11906" w:h="16838" w:orient="portrait"/>
          <w:pgMar w:top="1440" w:right="1440" w:bottom="1440" w:left="1440" w:header="851" w:footer="992" w:gutter="0"/>
          <w:cols w:num="1" w:sep="0" w:space="425" w:equalWidth="1"/>
          <w:docGrid w:linePitch="360"/>
        </w:sectPr>
      </w:pPr>
      <w:r>
        <w:rPr>
          <w:rFonts w:hint="eastAsia" w:ascii="宋体" w:hAnsi="宋体"/>
          <w:szCs w:val="21"/>
        </w:rPr>
      </w:r>
      <w:r/>
    </w:p>
    <w:p>
      <w:pPr>
        <w:pStyle w:val="1010"/>
        <w:jc w:val="center"/>
        <w:rPr>
          <w:rFonts w:hint="eastAsia" w:ascii="宋体" w:hAnsi="宋体" w:eastAsia="宋体" w:cs="宋体"/>
          <w:b/>
          <w:bCs/>
          <w:sz w:val="28"/>
        </w:rPr>
      </w:pPr>
      <w:r>
        <w:rPr>
          <w:rFonts w:hint="eastAsia" w:ascii="宋体" w:hAnsi="宋体" w:eastAsia="宋体" w:cs="宋体"/>
          <w:b/>
          <w:bCs/>
          <w:sz w:val="28"/>
        </w:rPr>
        <w:t xml:space="preserve">告供应商书</w:t>
      </w:r>
      <w:r/>
    </w:p>
    <w:p>
      <w:pPr>
        <w:pStyle w:val="1010"/>
        <w:rPr>
          <w:rFonts w:hint="eastAsia" w:ascii="宋体" w:hAnsi="宋体" w:eastAsia="宋体" w:cs="宋体"/>
          <w:sz w:val="21"/>
          <w:szCs w:val="21"/>
        </w:rPr>
      </w:pPr>
      <w:r>
        <w:rPr>
          <w:rFonts w:hint="eastAsia" w:ascii="宋体" w:hAnsi="宋体" w:eastAsia="宋体" w:cs="宋体"/>
          <w:sz w:val="21"/>
          <w:szCs w:val="21"/>
        </w:rPr>
      </w:r>
      <w:r/>
    </w:p>
    <w:p>
      <w:pPr>
        <w:pStyle w:val="1010"/>
        <w:rPr>
          <w:rFonts w:hint="eastAsia" w:ascii="宋体" w:hAnsi="宋体" w:eastAsia="宋体" w:cs="宋体"/>
          <w:b/>
          <w:bCs/>
          <w:sz w:val="21"/>
          <w:szCs w:val="21"/>
        </w:rPr>
      </w:pPr>
      <w:r>
        <w:rPr>
          <w:rFonts w:hint="eastAsia" w:ascii="宋体" w:hAnsi="宋体" w:eastAsia="宋体" w:cs="宋体"/>
          <w:b/>
          <w:bCs/>
          <w:sz w:val="21"/>
          <w:szCs w:val="21"/>
        </w:rPr>
        <w:t xml:space="preserve">中标供应商：</w:t>
      </w:r>
      <w:r/>
    </w:p>
    <w:p>
      <w:pPr>
        <w:ind w:firstLine="480"/>
        <w:jc w:val="left"/>
        <w:spacing w:before="240" w:after="240" w:line="360" w:lineRule="auto"/>
        <w:rPr>
          <w:rFonts w:hint="eastAsia" w:ascii="宋体" w:hAnsi="宋体"/>
          <w:szCs w:val="21"/>
        </w:rPr>
      </w:pPr>
      <w:r>
        <w:rPr>
          <w:rFonts w:hint="eastAsia" w:ascii="宋体" w:hAnsi="宋体"/>
          <w:szCs w:val="21"/>
        </w:rPr>
        <w:t xml:space="preserve">恭喜您成功中标，为我市采购人提供优质产品及服务。为优化政府采购营商环境，发挥政府采购政策功能，缓解企业融资难题，我省已推出政府采购线上合同信用融资贷款业务，特此告知如下：</w:t>
      </w:r>
      <w:r/>
    </w:p>
    <w:p>
      <w:pPr>
        <w:ind w:firstLine="480"/>
        <w:jc w:val="left"/>
        <w:spacing w:after="240" w:line="360" w:lineRule="auto"/>
        <w:rPr>
          <w:rFonts w:hint="eastAsia" w:ascii="宋体" w:hAnsi="宋体"/>
          <w:szCs w:val="21"/>
        </w:rPr>
      </w:pPr>
      <w:r>
        <w:rPr>
          <w:rFonts w:hint="eastAsia" w:ascii="宋体" w:hAnsi="宋体"/>
          <w:szCs w:val="21"/>
        </w:rPr>
        <w:t xml:space="preserve">如您在中标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jc w:val="left"/>
        <w:spacing w:after="240" w:line="360" w:lineRule="auto"/>
        <w:rPr>
          <w:rFonts w:hint="eastAsia" w:ascii="宋体" w:hAnsi="宋体"/>
          <w:szCs w:val="21"/>
        </w:rPr>
      </w:pPr>
      <w:r>
        <w:rPr>
          <w:rFonts w:hint="eastAsia" w:ascii="宋体" w:hAnsi="宋体"/>
          <w:szCs w:val="21"/>
        </w:rPr>
        <w:t xml:space="preserve">如您需要帮助，请致电镇江市财政局政府采购管理处，电话：0511-80909958。我们将竭诚为您服务！</w:t>
      </w:r>
      <w:r/>
    </w:p>
    <w:p>
      <w:pPr>
        <w:ind w:right="440" w:firstLine="560"/>
        <w:jc w:val="right"/>
        <w:rPr>
          <w:rFonts w:hint="eastAsia" w:ascii="宋体" w:hAnsi="宋体"/>
          <w:szCs w:val="21"/>
        </w:rPr>
      </w:pPr>
      <w:r>
        <w:rPr>
          <w:rFonts w:hint="eastAsia" w:ascii="宋体" w:hAnsi="宋体"/>
          <w:szCs w:val="21"/>
        </w:rPr>
        <w:t xml:space="preserve">镇江市财政局</w:t>
      </w:r>
      <w:r/>
    </w:p>
    <w:p>
      <w:pPr>
        <w:rPr>
          <w:rFonts w:hint="eastAsia" w:ascii="宋体" w:hAnsi="宋体"/>
          <w:szCs w:val="21"/>
        </w:rPr>
      </w:pPr>
      <w:r>
        <w:rPr>
          <w:rFonts w:hint="eastAsia" w:ascii="宋体" w:hAnsi="宋体"/>
          <w:szCs w:val="21"/>
        </w:rPr>
      </w:r>
      <w:r/>
    </w:p>
    <w:sectPr>
      <w:footnotePr/>
      <w:endnotePr/>
      <w:type w:val="nextPage"/>
      <w:pgSz w:w="11906" w:h="16838" w:orient="portrait"/>
      <w:pgMar w:top="1440" w:right="1440" w:bottom="1440" w:left="14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imSun">
    <w:panose1 w:val="02010600030101010101"/>
  </w:font>
  <w:font w:name="方正仿宋_GBK">
    <w:panose1 w:val="020B0503020202020204"/>
  </w:font>
  <w:font w:name="方正仿宋_GB2312">
    <w:panose1 w:val="020B0503020202020204"/>
  </w:font>
  <w:font w:name="Symbol">
    <w:panose1 w:val="05050102010706020507"/>
  </w:font>
  <w:font w:name="华文楷体">
    <w:panose1 w:val="02010600040101010101"/>
  </w:font>
  <w:font w:name="Wingdings">
    <w:panose1 w:val="05000000000000000000"/>
  </w:font>
  <w:font w:name="楷体">
    <w:panose1 w:val="02010609060101010101"/>
  </w:font>
  <w:font w:name="Tahoma">
    <w:panose1 w:val="020B0604030504040204"/>
  </w:font>
  <w:font w:name="长城大标宋体">
    <w:panose1 w:val="020B0503020202020204"/>
  </w:font>
  <w:font w:name="Cambria">
    <w:panose1 w:val="02040503050406030204"/>
  </w:font>
  <w:font w:name="微软雅黑">
    <w:panose1 w:val="020B0503020204020204"/>
  </w:font>
  <w:font w:name="Calibri">
    <w:panose1 w:val="020F0502020204030204"/>
  </w:font>
  <w:font w:name="Batang">
    <w:panose1 w:val="02010600040101010101"/>
  </w:font>
  <w:font w:name="FrutBold">
    <w:panose1 w:val="020B0503020202020204"/>
  </w:font>
  <w:font w:name="Courier New">
    <w:panose1 w:val="02070309020205020404"/>
  </w:font>
  <w:font w:name="仿宋_GB2312">
    <w:panose1 w:val="02010609060101010101"/>
  </w:font>
  <w:font w:name="Verdana">
    <w:panose1 w:val="020B0604030504040204"/>
  </w:font>
  <w:font w:name="Frutiger Roman">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Pr>
        <w:rStyle w:val="783"/>
      </w:rPr>
      <w:fldChar w:fldCharType="begin"/>
    </w:r>
    <w:r>
      <w:rPr>
        <w:rStyle w:val="783"/>
      </w:rPr>
      <w:instrText xml:space="preserve"> PAGE </w:instrText>
    </w:r>
    <w:r>
      <w:rPr>
        <w:rStyle w:val="783"/>
      </w:rPr>
      <w:fldChar w:fldCharType="separate"/>
    </w:r>
    <w:r>
      <w:rPr>
        <w:rStyle w:val="783"/>
      </w:rPr>
      <w:t xml:space="preserve">31</w:t>
    </w:r>
    <w:r>
      <w:rPr>
        <w:rStyle w:val="783"/>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rFonts w:hint="eastAsia"/>
        <w:b/>
        <w:bCs/>
        <w:i/>
        <w:iCs/>
        <w:sz w:val="18"/>
        <w:szCs w:val="18"/>
      </w:rPr>
      <w:t xml:space="preserve">镇江市第一人民医院</w:t>
    </w:r>
    <w:r>
      <w:rPr>
        <w:rFonts w:hint="eastAsia"/>
        <w:b/>
        <w:bCs/>
        <w:i/>
        <w:iCs/>
        <w:sz w:val="18"/>
        <w:szCs w:val="18"/>
        <w:lang w:eastAsia="zh-CN"/>
      </w:rPr>
      <w:t xml:space="preserve">年度信息系统维保</w:t>
    </w:r>
    <w:r>
      <w:rPr>
        <w:rFonts w:hint="eastAsia"/>
        <w:b/>
        <w:bCs/>
        <w:i/>
        <w:iCs/>
        <w:sz w:val="18"/>
        <w:szCs w:val="18"/>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0" w:hanging="360"/>
      </w:pPr>
      <w:rPr>
        <w:rFonts w:hint="default"/>
        <w:b w:val="0"/>
        <w:bCs w:val="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isLgl w:val="false"/>
      <w:suff w:val="tab"/>
      <w:lvlText w:val="%1.%2."/>
      <w:lvlJc w:val="left"/>
      <w:pPr>
        <w:ind w:left="747" w:hanging="567"/>
        <w:tabs>
          <w:tab w:val="left" w:pos="747" w:leader="none"/>
        </w:tabs>
      </w:pPr>
      <w:rPr>
        <w:rFonts w:cs="Times New Roman"/>
      </w:rPr>
    </w:lvl>
    <w:lvl w:ilvl="2">
      <w:start w:val="1"/>
      <w:numFmt w:val="decimal"/>
      <w:pStyle w:val="737"/>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5"/>
      <w:numFmt w:val="upperLetter"/>
      <w:pStyle w:val="735"/>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6 Char"/>
    <w:basedOn w:val="744"/>
    <w:link w:val="740"/>
    <w:uiPriority w:val="9"/>
    <w:rPr>
      <w:rFonts w:ascii="Arial" w:hAnsi="Arial" w:eastAsia="Arial" w:cs="Arial"/>
      <w:b/>
      <w:bCs/>
      <w:sz w:val="22"/>
      <w:szCs w:val="22"/>
    </w:rPr>
  </w:style>
  <w:style w:type="character" w:styleId="705">
    <w:name w:val="Heading 7 Char"/>
    <w:basedOn w:val="744"/>
    <w:link w:val="741"/>
    <w:uiPriority w:val="9"/>
    <w:rPr>
      <w:rFonts w:ascii="Arial" w:hAnsi="Arial" w:eastAsia="Arial" w:cs="Arial"/>
      <w:b/>
      <w:bCs/>
      <w:i/>
      <w:iCs/>
      <w:sz w:val="22"/>
      <w:szCs w:val="22"/>
    </w:rPr>
  </w:style>
  <w:style w:type="character" w:styleId="706">
    <w:name w:val="Heading 8 Char"/>
    <w:basedOn w:val="744"/>
    <w:link w:val="742"/>
    <w:uiPriority w:val="9"/>
    <w:rPr>
      <w:rFonts w:ascii="Arial" w:hAnsi="Arial" w:eastAsia="Arial" w:cs="Arial"/>
      <w:i/>
      <w:iCs/>
      <w:sz w:val="22"/>
      <w:szCs w:val="22"/>
    </w:rPr>
  </w:style>
  <w:style w:type="character" w:styleId="707">
    <w:name w:val="Heading 9 Char"/>
    <w:basedOn w:val="744"/>
    <w:link w:val="743"/>
    <w:uiPriority w:val="9"/>
    <w:rPr>
      <w:rFonts w:ascii="Arial" w:hAnsi="Arial" w:eastAsia="Arial" w:cs="Arial"/>
      <w:i/>
      <w:iCs/>
      <w:sz w:val="21"/>
      <w:szCs w:val="21"/>
    </w:rPr>
  </w:style>
  <w:style w:type="character" w:styleId="708">
    <w:name w:val="Title Char"/>
    <w:basedOn w:val="744"/>
    <w:link w:val="777"/>
    <w:uiPriority w:val="10"/>
    <w:rPr>
      <w:sz w:val="48"/>
      <w:szCs w:val="48"/>
    </w:rPr>
  </w:style>
  <w:style w:type="character" w:styleId="709">
    <w:name w:val="Subtitle Char"/>
    <w:basedOn w:val="744"/>
    <w:link w:val="768"/>
    <w:uiPriority w:val="11"/>
    <w:rPr>
      <w:sz w:val="24"/>
      <w:szCs w:val="24"/>
    </w:rPr>
  </w:style>
  <w:style w:type="character" w:styleId="710">
    <w:name w:val="Quote Char"/>
    <w:link w:val="798"/>
    <w:uiPriority w:val="29"/>
    <w:rPr>
      <w:i/>
    </w:rPr>
  </w:style>
  <w:style w:type="character" w:styleId="711">
    <w:name w:val="Intense Quote Char"/>
    <w:link w:val="800"/>
    <w:uiPriority w:val="30"/>
    <w:rPr>
      <w:i/>
    </w:rPr>
  </w:style>
  <w:style w:type="table" w:styleId="712">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1">
    <w:name w:val="Footnote Text Char"/>
    <w:link w:val="769"/>
    <w:uiPriority w:val="99"/>
    <w:rPr>
      <w:sz w:val="18"/>
    </w:rPr>
  </w:style>
  <w:style w:type="character" w:styleId="732">
    <w:name w:val="Endnote Text Char"/>
    <w:link w:val="762"/>
    <w:uiPriority w:val="99"/>
    <w:rPr>
      <w:sz w:val="20"/>
    </w:rPr>
  </w:style>
  <w:style w:type="paragraph" w:styleId="733">
    <w:name w:val="TOC Heading"/>
    <w:uiPriority w:val="39"/>
    <w:unhideWhenUsed/>
  </w:style>
  <w:style w:type="paragraph" w:styleId="7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5">
    <w:name w:val="Heading 1"/>
    <w:basedOn w:val="734"/>
    <w:next w:val="734"/>
    <w:link w:val="933"/>
    <w:uiPriority w:val="99"/>
    <w:qFormat/>
    <w:pPr>
      <w:numPr>
        <w:ilvl w:val="0"/>
        <w:numId w:val="1"/>
      </w:numPr>
      <w:keepNext/>
      <w:outlineLvl w:val="0"/>
    </w:pPr>
    <w:rPr>
      <w:rFonts w:eastAsia="黑体"/>
      <w:b/>
      <w:sz w:val="28"/>
      <w:szCs w:val="20"/>
    </w:rPr>
  </w:style>
  <w:style w:type="paragraph" w:styleId="736">
    <w:name w:val="Heading 2"/>
    <w:basedOn w:val="734"/>
    <w:next w:val="734"/>
    <w:link w:val="934"/>
    <w:uiPriority w:val="0"/>
    <w:qFormat/>
    <w:pPr>
      <w:keepLines/>
      <w:keepNext/>
      <w:spacing w:before="260" w:after="260" w:line="416" w:lineRule="auto"/>
      <w:outlineLvl w:val="1"/>
    </w:pPr>
    <w:rPr>
      <w:rFonts w:ascii="Arial" w:hAnsi="Arial" w:eastAsia="黑体"/>
      <w:sz w:val="24"/>
      <w:szCs w:val="20"/>
    </w:rPr>
  </w:style>
  <w:style w:type="paragraph" w:styleId="737">
    <w:name w:val="Heading 3"/>
    <w:basedOn w:val="734"/>
    <w:next w:val="746"/>
    <w:link w:val="935"/>
    <w:uiPriority w:val="99"/>
    <w:qFormat/>
    <w:pPr>
      <w:numPr>
        <w:ilvl w:val="2"/>
        <w:numId w:val="2"/>
      </w:numPr>
      <w:jc w:val="center"/>
      <w:keepNext/>
      <w:spacing w:line="400" w:lineRule="exact"/>
      <w:outlineLvl w:val="2"/>
    </w:pPr>
    <w:rPr>
      <w:rFonts w:ascii="仿宋_GB2312" w:eastAsia="仿宋_GB2312"/>
      <w:sz w:val="32"/>
      <w:szCs w:val="20"/>
    </w:rPr>
  </w:style>
  <w:style w:type="paragraph" w:styleId="738">
    <w:name w:val="Heading 4"/>
    <w:basedOn w:val="734"/>
    <w:next w:val="734"/>
    <w:link w:val="936"/>
    <w:uiPriority w:val="99"/>
    <w:qFormat/>
    <w:pPr>
      <w:keepLines/>
      <w:keepNext/>
      <w:spacing w:before="280" w:after="290" w:line="376" w:lineRule="auto"/>
      <w:outlineLvl w:val="3"/>
    </w:pPr>
    <w:rPr>
      <w:rFonts w:ascii="Arial" w:hAnsi="Arial" w:eastAsia="黑体"/>
      <w:b/>
      <w:bCs/>
      <w:sz w:val="28"/>
      <w:szCs w:val="28"/>
    </w:rPr>
  </w:style>
  <w:style w:type="paragraph" w:styleId="739">
    <w:name w:val="Heading 5"/>
    <w:basedOn w:val="734"/>
    <w:next w:val="734"/>
    <w:link w:val="937"/>
    <w:uiPriority w:val="99"/>
    <w:qFormat/>
    <w:pPr>
      <w:keepLines/>
      <w:keepNext/>
      <w:spacing w:before="280" w:after="290" w:line="376" w:lineRule="auto"/>
      <w:outlineLvl w:val="4"/>
    </w:pPr>
    <w:rPr>
      <w:b/>
      <w:bCs/>
      <w:sz w:val="28"/>
      <w:szCs w:val="28"/>
    </w:rPr>
  </w:style>
  <w:style w:type="paragraph" w:styleId="740">
    <w:name w:val="Heading 6"/>
    <w:basedOn w:val="734"/>
    <w:next w:val="734"/>
    <w:link w:val="792"/>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9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95"/>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Normal Indent"/>
    <w:basedOn w:val="734"/>
    <w:link w:val="1016"/>
    <w:uiPriority w:val="0"/>
    <w:qFormat/>
    <w:pPr>
      <w:ind w:firstLine="420"/>
      <w:jc w:val="left"/>
      <w:widowControl/>
    </w:pPr>
    <w:rPr>
      <w:sz w:val="20"/>
      <w:szCs w:val="20"/>
    </w:rPr>
  </w:style>
  <w:style w:type="paragraph" w:styleId="747">
    <w:name w:val="toc 7"/>
    <w:basedOn w:val="734"/>
    <w:next w:val="734"/>
    <w:uiPriority w:val="39"/>
    <w:unhideWhenUsed/>
    <w:qFormat/>
    <w:pPr>
      <w:ind w:left="2520"/>
    </w:pPr>
    <w:rPr>
      <w:rFonts w:asciiTheme="minorHAnsi" w:hAnsiTheme="minorHAnsi" w:eastAsiaTheme="minorEastAsia" w:cstheme="minorBidi"/>
      <w:szCs w:val="22"/>
    </w:r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Document Map"/>
    <w:basedOn w:val="734"/>
    <w:link w:val="1015"/>
    <w:uiPriority w:val="99"/>
    <w:semiHidden/>
    <w:unhideWhenUsed/>
    <w:qFormat/>
    <w:rPr>
      <w:rFonts w:ascii="宋体"/>
      <w:sz w:val="18"/>
      <w:szCs w:val="18"/>
    </w:rPr>
  </w:style>
  <w:style w:type="paragraph" w:styleId="750">
    <w:name w:val="annotation text"/>
    <w:basedOn w:val="734"/>
    <w:link w:val="997"/>
    <w:uiPriority w:val="99"/>
    <w:unhideWhenUsed/>
    <w:qFormat/>
    <w:pPr>
      <w:jc w:val="left"/>
    </w:pPr>
  </w:style>
  <w:style w:type="paragraph" w:styleId="751">
    <w:name w:val="Body Text 3"/>
    <w:basedOn w:val="734"/>
    <w:link w:val="939"/>
    <w:uiPriority w:val="99"/>
    <w:qFormat/>
    <w:pPr>
      <w:jc w:val="left"/>
      <w:spacing w:line="300" w:lineRule="auto"/>
      <w:widowControl/>
    </w:pPr>
    <w:rPr>
      <w:rFonts w:ascii="仿宋_GB2312" w:eastAsia="仿宋_GB2312"/>
      <w:sz w:val="24"/>
      <w:szCs w:val="20"/>
      <w:u w:val="single"/>
    </w:rPr>
  </w:style>
  <w:style w:type="paragraph" w:styleId="752">
    <w:name w:val="Body Text"/>
    <w:basedOn w:val="734"/>
    <w:link w:val="951"/>
    <w:uiPriority w:val="99"/>
    <w:qFormat/>
    <w:pPr>
      <w:spacing w:after="120"/>
    </w:pPr>
  </w:style>
  <w:style w:type="paragraph" w:styleId="753">
    <w:name w:val="Body Text Indent"/>
    <w:basedOn w:val="734"/>
    <w:link w:val="943"/>
    <w:uiPriority w:val="99"/>
    <w:qFormat/>
    <w:pPr>
      <w:ind w:firstLine="420"/>
    </w:pPr>
    <w:rPr>
      <w:rFonts w:ascii="宋体" w:hAnsi="宋体"/>
      <w:shd w:val="pct15" w:color="auto" w:fill="ffffff"/>
    </w:rPr>
  </w:style>
  <w:style w:type="paragraph" w:styleId="754">
    <w:name w:val="Block Text"/>
    <w:basedOn w:val="734"/>
    <w:uiPriority w:val="99"/>
    <w:qFormat/>
    <w:pPr>
      <w:ind w:left="113" w:right="113"/>
      <w:jc w:val="center"/>
    </w:pPr>
    <w:rPr>
      <w:b/>
      <w:bCs/>
      <w:sz w:val="18"/>
      <w:szCs w:val="20"/>
    </w:rPr>
  </w:style>
  <w:style w:type="paragraph" w:styleId="755">
    <w:name w:val="index 4"/>
    <w:basedOn w:val="734"/>
    <w:next w:val="734"/>
    <w:uiPriority w:val="99"/>
    <w:semiHidden/>
    <w:unhideWhenUsed/>
    <w:qFormat/>
    <w:pPr>
      <w:ind w:left="600"/>
    </w:pPr>
    <w:rPr>
      <w:szCs w:val="20"/>
    </w:rPr>
  </w:style>
  <w:style w:type="paragraph" w:styleId="756">
    <w:name w:val="toc 5"/>
    <w:basedOn w:val="734"/>
    <w:next w:val="734"/>
    <w:uiPriority w:val="39"/>
    <w:unhideWhenUsed/>
    <w:qFormat/>
    <w:pPr>
      <w:ind w:left="1680"/>
    </w:pPr>
    <w:rPr>
      <w:rFonts w:asciiTheme="minorHAnsi" w:hAnsiTheme="minorHAnsi" w:eastAsiaTheme="minorEastAsia" w:cstheme="minorBidi"/>
      <w:szCs w:val="22"/>
    </w:rPr>
  </w:style>
  <w:style w:type="paragraph" w:styleId="757">
    <w:name w:val="toc 3"/>
    <w:basedOn w:val="734"/>
    <w:next w:val="734"/>
    <w:uiPriority w:val="39"/>
    <w:qFormat/>
    <w:pPr>
      <w:ind w:left="840"/>
    </w:pPr>
  </w:style>
  <w:style w:type="paragraph" w:styleId="758">
    <w:name w:val="Plain Text"/>
    <w:basedOn w:val="734"/>
    <w:link w:val="938"/>
    <w:uiPriority w:val="0"/>
    <w:qFormat/>
    <w:rPr>
      <w:rFonts w:ascii="宋体" w:hAnsi="Courier New"/>
      <w:szCs w:val="21"/>
    </w:rPr>
  </w:style>
  <w:style w:type="paragraph" w:styleId="759">
    <w:name w:val="toc 8"/>
    <w:basedOn w:val="734"/>
    <w:next w:val="734"/>
    <w:uiPriority w:val="39"/>
    <w:unhideWhenUsed/>
    <w:qFormat/>
    <w:pPr>
      <w:ind w:left="2940"/>
    </w:pPr>
    <w:rPr>
      <w:rFonts w:asciiTheme="minorHAnsi" w:hAnsiTheme="minorHAnsi" w:eastAsiaTheme="minorEastAsia" w:cstheme="minorBidi"/>
      <w:szCs w:val="22"/>
    </w:rPr>
  </w:style>
  <w:style w:type="paragraph" w:styleId="760">
    <w:name w:val="Date"/>
    <w:basedOn w:val="734"/>
    <w:next w:val="734"/>
    <w:link w:val="950"/>
    <w:uiPriority w:val="0"/>
    <w:qFormat/>
    <w:pPr>
      <w:ind w:left="100"/>
    </w:pPr>
  </w:style>
  <w:style w:type="paragraph" w:styleId="761">
    <w:name w:val="Body Text Indent 2"/>
    <w:basedOn w:val="734"/>
    <w:link w:val="945"/>
    <w:uiPriority w:val="99"/>
    <w:qFormat/>
    <w:pPr>
      <w:ind w:left="420"/>
      <w:spacing w:after="120" w:line="480" w:lineRule="auto"/>
    </w:pPr>
  </w:style>
  <w:style w:type="paragraph" w:styleId="762">
    <w:name w:val="endnote text"/>
    <w:basedOn w:val="734"/>
    <w:link w:val="931"/>
    <w:uiPriority w:val="99"/>
    <w:semiHidden/>
    <w:unhideWhenUsed/>
    <w:qFormat/>
    <w:rPr>
      <w:sz w:val="20"/>
    </w:rPr>
  </w:style>
  <w:style w:type="paragraph" w:styleId="763">
    <w:name w:val="Balloon Text"/>
    <w:basedOn w:val="734"/>
    <w:link w:val="979"/>
    <w:uiPriority w:val="99"/>
    <w:qFormat/>
    <w:rPr>
      <w:sz w:val="18"/>
      <w:szCs w:val="18"/>
    </w:rPr>
  </w:style>
  <w:style w:type="paragraph" w:styleId="764">
    <w:name w:val="Footer"/>
    <w:basedOn w:val="734"/>
    <w:link w:val="940"/>
    <w:uiPriority w:val="99"/>
    <w:qFormat/>
    <w:pPr>
      <w:jc w:val="left"/>
      <w:widowControl/>
      <w:tabs>
        <w:tab w:val="center" w:pos="4153" w:leader="none"/>
        <w:tab w:val="right" w:pos="8306" w:leader="none"/>
      </w:tabs>
    </w:pPr>
    <w:rPr>
      <w:sz w:val="18"/>
      <w:szCs w:val="18"/>
    </w:rPr>
  </w:style>
  <w:style w:type="paragraph" w:styleId="765">
    <w:name w:val="Header"/>
    <w:basedOn w:val="734"/>
    <w:link w:val="941"/>
    <w:uiPriority w:val="99"/>
    <w:qFormat/>
    <w:pPr>
      <w:jc w:val="center"/>
      <w:widowControl/>
      <w:tabs>
        <w:tab w:val="center" w:pos="4153" w:leader="none"/>
        <w:tab w:val="right" w:pos="8306" w:leader="none"/>
      </w:tabs>
      <w:pBdr>
        <w:bottom w:val="single" w:color="auto" w:sz="6" w:space="1"/>
      </w:pBdr>
    </w:pPr>
    <w:rPr>
      <w:sz w:val="18"/>
      <w:szCs w:val="18"/>
    </w:rPr>
  </w:style>
  <w:style w:type="paragraph" w:styleId="766">
    <w:name w:val="toc 1"/>
    <w:basedOn w:val="734"/>
    <w:next w:val="734"/>
    <w:uiPriority w:val="39"/>
    <w:qFormat/>
    <w:pPr>
      <w:tabs>
        <w:tab w:val="right" w:pos="9016" w:leader="dot"/>
      </w:tabs>
    </w:pPr>
  </w:style>
  <w:style w:type="paragraph" w:styleId="767">
    <w:name w:val="toc 4"/>
    <w:basedOn w:val="734"/>
    <w:next w:val="734"/>
    <w:uiPriority w:val="39"/>
    <w:unhideWhenUsed/>
    <w:qFormat/>
    <w:pPr>
      <w:ind w:left="1260"/>
    </w:pPr>
    <w:rPr>
      <w:rFonts w:asciiTheme="minorHAnsi" w:hAnsiTheme="minorHAnsi" w:eastAsiaTheme="minorEastAsia" w:cstheme="minorBidi"/>
      <w:szCs w:val="22"/>
    </w:rPr>
  </w:style>
  <w:style w:type="paragraph" w:styleId="768">
    <w:name w:val="Subtitle"/>
    <w:basedOn w:val="734"/>
    <w:next w:val="734"/>
    <w:link w:val="797"/>
    <w:uiPriority w:val="11"/>
    <w:qFormat/>
    <w:pPr>
      <w:spacing w:before="200" w:after="200"/>
    </w:pPr>
    <w:rPr>
      <w:sz w:val="24"/>
    </w:rPr>
  </w:style>
  <w:style w:type="paragraph" w:styleId="769">
    <w:name w:val="footnote text"/>
    <w:basedOn w:val="734"/>
    <w:link w:val="930"/>
    <w:uiPriority w:val="99"/>
    <w:semiHidden/>
    <w:unhideWhenUsed/>
    <w:qFormat/>
    <w:pPr>
      <w:spacing w:after="40"/>
    </w:pPr>
    <w:rPr>
      <w:sz w:val="18"/>
    </w:rPr>
  </w:style>
  <w:style w:type="paragraph" w:styleId="770">
    <w:name w:val="toc 6"/>
    <w:basedOn w:val="734"/>
    <w:next w:val="734"/>
    <w:uiPriority w:val="39"/>
    <w:unhideWhenUsed/>
    <w:qFormat/>
    <w:pPr>
      <w:ind w:left="2100"/>
    </w:pPr>
    <w:rPr>
      <w:rFonts w:asciiTheme="minorHAnsi" w:hAnsiTheme="minorHAnsi" w:eastAsiaTheme="minorEastAsia" w:cstheme="minorBidi"/>
      <w:szCs w:val="22"/>
    </w:rPr>
  </w:style>
  <w:style w:type="paragraph" w:styleId="771">
    <w:name w:val="Body Text Indent 3"/>
    <w:basedOn w:val="734"/>
    <w:link w:val="947"/>
    <w:uiPriority w:val="0"/>
    <w:qFormat/>
    <w:pPr>
      <w:ind w:firstLine="412"/>
    </w:pPr>
    <w:rPr>
      <w:rFonts w:ascii="宋体" w:hAnsi="宋体"/>
      <w:color w:val="000000"/>
    </w:rPr>
  </w:style>
  <w:style w:type="paragraph" w:styleId="772">
    <w:name w:val="table of figures"/>
    <w:basedOn w:val="734"/>
    <w:next w:val="734"/>
    <w:uiPriority w:val="99"/>
    <w:unhideWhenUsed/>
    <w:qFormat/>
  </w:style>
  <w:style w:type="paragraph" w:styleId="773">
    <w:name w:val="toc 2"/>
    <w:basedOn w:val="734"/>
    <w:next w:val="734"/>
    <w:uiPriority w:val="39"/>
    <w:qFormat/>
    <w:pPr>
      <w:ind w:left="420"/>
    </w:pPr>
  </w:style>
  <w:style w:type="paragraph" w:styleId="774">
    <w:name w:val="toc 9"/>
    <w:basedOn w:val="734"/>
    <w:next w:val="734"/>
    <w:uiPriority w:val="39"/>
    <w:unhideWhenUsed/>
    <w:qFormat/>
    <w:pPr>
      <w:ind w:left="3360"/>
    </w:pPr>
    <w:rPr>
      <w:rFonts w:asciiTheme="minorHAnsi" w:hAnsiTheme="minorHAnsi" w:eastAsiaTheme="minorEastAsia" w:cstheme="minorBidi"/>
      <w:szCs w:val="22"/>
    </w:rPr>
  </w:style>
  <w:style w:type="paragraph" w:styleId="775">
    <w:name w:val="HTML Preformatted"/>
    <w:basedOn w:val="734"/>
    <w:link w:val="1002"/>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6">
    <w:name w:val="Normal (Web)"/>
    <w:basedOn w:val="734"/>
    <w:uiPriority w:val="99"/>
    <w:unhideWhenUsed/>
    <w:qFormat/>
    <w:pPr>
      <w:jc w:val="left"/>
      <w:spacing w:before="100" w:beforeAutospacing="1" w:after="100" w:afterAutospacing="1"/>
      <w:widowControl/>
    </w:pPr>
    <w:rPr>
      <w:rFonts w:ascii="宋体" w:hAnsi="宋体" w:cs="宋体"/>
      <w:sz w:val="24"/>
    </w:rPr>
  </w:style>
  <w:style w:type="paragraph" w:styleId="777">
    <w:name w:val="Title"/>
    <w:basedOn w:val="734"/>
    <w:next w:val="734"/>
    <w:link w:val="796"/>
    <w:uiPriority w:val="10"/>
    <w:qFormat/>
    <w:pPr>
      <w:contextualSpacing/>
      <w:spacing w:before="300" w:after="200"/>
    </w:pPr>
    <w:rPr>
      <w:sz w:val="48"/>
      <w:szCs w:val="48"/>
    </w:rPr>
  </w:style>
  <w:style w:type="paragraph" w:styleId="778">
    <w:name w:val="annotation subject"/>
    <w:basedOn w:val="750"/>
    <w:next w:val="750"/>
    <w:link w:val="998"/>
    <w:uiPriority w:val="99"/>
    <w:semiHidden/>
    <w:unhideWhenUsed/>
    <w:qFormat/>
    <w:rPr>
      <w:b/>
      <w:bCs/>
    </w:rPr>
  </w:style>
  <w:style w:type="paragraph" w:styleId="779">
    <w:name w:val="Body Text First Indent"/>
    <w:basedOn w:val="752"/>
    <w:link w:val="996"/>
    <w:uiPriority w:val="0"/>
    <w:qFormat/>
    <w:pPr>
      <w:ind w:firstLine="420"/>
    </w:pPr>
    <w:rPr>
      <w:rFonts w:ascii="宋体"/>
      <w:szCs w:val="20"/>
    </w:rPr>
  </w:style>
  <w:style w:type="table" w:styleId="780">
    <w:name w:val="Table Grid"/>
    <w:basedOn w:val="74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1">
    <w:name w:val="Strong"/>
    <w:basedOn w:val="744"/>
    <w:uiPriority w:val="22"/>
    <w:qFormat/>
    <w:rPr>
      <w:b/>
      <w:bCs/>
    </w:rPr>
  </w:style>
  <w:style w:type="character" w:styleId="782">
    <w:name w:val="endnote reference"/>
    <w:basedOn w:val="744"/>
    <w:uiPriority w:val="99"/>
    <w:semiHidden/>
    <w:unhideWhenUsed/>
    <w:qFormat/>
    <w:rPr>
      <w:vertAlign w:val="superscript"/>
    </w:rPr>
  </w:style>
  <w:style w:type="character" w:styleId="783">
    <w:name w:val="page number"/>
    <w:basedOn w:val="744"/>
    <w:uiPriority w:val="0"/>
    <w:qFormat/>
    <w:rPr>
      <w:rFonts w:cs="Times New Roman"/>
    </w:rPr>
  </w:style>
  <w:style w:type="character" w:styleId="784">
    <w:name w:val="Hyperlink"/>
    <w:basedOn w:val="744"/>
    <w:uiPriority w:val="99"/>
    <w:unhideWhenUsed/>
    <w:qFormat/>
    <w:rPr>
      <w:color w:val="0000ff"/>
      <w:u w:val="single"/>
    </w:rPr>
  </w:style>
  <w:style w:type="character" w:styleId="785">
    <w:name w:val="annotation reference"/>
    <w:basedOn w:val="744"/>
    <w:uiPriority w:val="99"/>
    <w:semiHidden/>
    <w:unhideWhenUsed/>
    <w:qFormat/>
    <w:rPr>
      <w:sz w:val="21"/>
      <w:szCs w:val="21"/>
    </w:rPr>
  </w:style>
  <w:style w:type="character" w:styleId="786">
    <w:name w:val="footnote reference"/>
    <w:basedOn w:val="744"/>
    <w:uiPriority w:val="99"/>
    <w:unhideWhenUsed/>
    <w:qFormat/>
    <w:rPr>
      <w:vertAlign w:val="superscript"/>
    </w:rPr>
  </w:style>
  <w:style w:type="character" w:styleId="787" w:customStyle="1">
    <w:name w:val="Heading 1 Char"/>
    <w:basedOn w:val="744"/>
    <w:uiPriority w:val="9"/>
    <w:rPr>
      <w:rFonts w:ascii="Arial" w:hAnsi="Arial" w:eastAsia="Arial" w:cs="Arial"/>
      <w:sz w:val="40"/>
      <w:szCs w:val="40"/>
    </w:rPr>
  </w:style>
  <w:style w:type="character" w:styleId="788" w:customStyle="1">
    <w:name w:val="Heading 2 Char"/>
    <w:basedOn w:val="744"/>
    <w:uiPriority w:val="9"/>
    <w:qFormat/>
    <w:rPr>
      <w:rFonts w:ascii="Arial" w:hAnsi="Arial" w:eastAsia="Arial" w:cs="Arial"/>
      <w:sz w:val="34"/>
    </w:rPr>
  </w:style>
  <w:style w:type="character" w:styleId="789" w:customStyle="1">
    <w:name w:val="Heading 3 Char"/>
    <w:basedOn w:val="744"/>
    <w:uiPriority w:val="9"/>
    <w:rPr>
      <w:rFonts w:ascii="Arial" w:hAnsi="Arial" w:eastAsia="Arial" w:cs="Arial"/>
      <w:sz w:val="30"/>
      <w:szCs w:val="30"/>
    </w:rPr>
  </w:style>
  <w:style w:type="character" w:styleId="790" w:customStyle="1">
    <w:name w:val="Heading 4 Char"/>
    <w:basedOn w:val="744"/>
    <w:uiPriority w:val="9"/>
    <w:qFormat/>
    <w:rPr>
      <w:rFonts w:ascii="Arial" w:hAnsi="Arial" w:eastAsia="Arial" w:cs="Arial"/>
      <w:b/>
      <w:bCs/>
      <w:sz w:val="26"/>
      <w:szCs w:val="26"/>
    </w:rPr>
  </w:style>
  <w:style w:type="character" w:styleId="791" w:customStyle="1">
    <w:name w:val="Heading 5 Char"/>
    <w:basedOn w:val="744"/>
    <w:uiPriority w:val="9"/>
    <w:qFormat/>
    <w:rPr>
      <w:rFonts w:ascii="Arial" w:hAnsi="Arial" w:eastAsia="Arial" w:cs="Arial"/>
      <w:b/>
      <w:bCs/>
      <w:sz w:val="24"/>
      <w:szCs w:val="24"/>
    </w:rPr>
  </w:style>
  <w:style w:type="character" w:styleId="792" w:customStyle="1">
    <w:name w:val="标题 6 字符"/>
    <w:basedOn w:val="744"/>
    <w:link w:val="740"/>
    <w:uiPriority w:val="9"/>
    <w:qFormat/>
    <w:rPr>
      <w:rFonts w:ascii="Arial" w:hAnsi="Arial" w:eastAsia="Arial" w:cs="Arial"/>
      <w:b/>
      <w:bCs/>
      <w:sz w:val="22"/>
      <w:szCs w:val="22"/>
    </w:rPr>
  </w:style>
  <w:style w:type="character" w:styleId="793" w:customStyle="1">
    <w:name w:val="标题 7 字符"/>
    <w:basedOn w:val="744"/>
    <w:link w:val="741"/>
    <w:uiPriority w:val="9"/>
    <w:qFormat/>
    <w:rPr>
      <w:rFonts w:ascii="Arial" w:hAnsi="Arial" w:eastAsia="Arial" w:cs="Arial"/>
      <w:b/>
      <w:bCs/>
      <w:i/>
      <w:iCs/>
      <w:sz w:val="22"/>
      <w:szCs w:val="22"/>
    </w:rPr>
  </w:style>
  <w:style w:type="character" w:styleId="794" w:customStyle="1">
    <w:name w:val="标题 8 字符"/>
    <w:basedOn w:val="744"/>
    <w:link w:val="742"/>
    <w:uiPriority w:val="9"/>
    <w:rPr>
      <w:rFonts w:ascii="Arial" w:hAnsi="Arial" w:eastAsia="Arial" w:cs="Arial"/>
      <w:i/>
      <w:iCs/>
      <w:sz w:val="22"/>
      <w:szCs w:val="22"/>
    </w:rPr>
  </w:style>
  <w:style w:type="character" w:styleId="795" w:customStyle="1">
    <w:name w:val="标题 9 字符"/>
    <w:basedOn w:val="744"/>
    <w:link w:val="743"/>
    <w:uiPriority w:val="9"/>
    <w:rPr>
      <w:rFonts w:ascii="Arial" w:hAnsi="Arial" w:eastAsia="Arial" w:cs="Arial"/>
      <w:i/>
      <w:iCs/>
      <w:sz w:val="21"/>
      <w:szCs w:val="21"/>
    </w:rPr>
  </w:style>
  <w:style w:type="character" w:styleId="796" w:customStyle="1">
    <w:name w:val="标题 字符"/>
    <w:basedOn w:val="744"/>
    <w:link w:val="777"/>
    <w:uiPriority w:val="10"/>
    <w:qFormat/>
    <w:rPr>
      <w:sz w:val="48"/>
      <w:szCs w:val="48"/>
    </w:rPr>
  </w:style>
  <w:style w:type="character" w:styleId="797" w:customStyle="1">
    <w:name w:val="副标题 字符"/>
    <w:basedOn w:val="744"/>
    <w:link w:val="768"/>
    <w:uiPriority w:val="11"/>
    <w:rPr>
      <w:sz w:val="24"/>
      <w:szCs w:val="24"/>
    </w:rPr>
  </w:style>
  <w:style w:type="paragraph" w:styleId="798">
    <w:name w:val="Quote"/>
    <w:basedOn w:val="734"/>
    <w:next w:val="734"/>
    <w:link w:val="799"/>
    <w:uiPriority w:val="29"/>
    <w:qFormat/>
    <w:pPr>
      <w:ind w:left="720" w:right="720"/>
    </w:pPr>
    <w:rPr>
      <w:i/>
    </w:rPr>
  </w:style>
  <w:style w:type="character" w:styleId="799" w:customStyle="1">
    <w:name w:val="引用 字符"/>
    <w:link w:val="798"/>
    <w:uiPriority w:val="29"/>
    <w:rPr>
      <w:i/>
    </w:rPr>
  </w:style>
  <w:style w:type="paragraph" w:styleId="800">
    <w:name w:val="Intense Quote"/>
    <w:basedOn w:val="734"/>
    <w:next w:val="734"/>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Header Char"/>
    <w:basedOn w:val="744"/>
    <w:uiPriority w:val="99"/>
    <w:qFormat/>
  </w:style>
  <w:style w:type="character" w:styleId="803" w:customStyle="1">
    <w:name w:val="Footer Char"/>
    <w:basedOn w:val="744"/>
    <w:uiPriority w:val="99"/>
    <w:qFormat/>
  </w:style>
  <w:style w:type="character" w:styleId="804" w:customStyle="1">
    <w:name w:val="Caption Char"/>
    <w:uiPriority w:val="99"/>
    <w:qFormat/>
  </w:style>
  <w:style w:type="table" w:styleId="805" w:customStyle="1">
    <w:name w:val="Table Grid Light"/>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6"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4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basedOn w:val="74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basedOn w:val="74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basedOn w:val="74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4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4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4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4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0" w:customStyle="1">
    <w:name w:val="Grid Table 6 Colorful - Accent 4"/>
    <w:basedOn w:val="7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4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4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4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4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4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4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4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4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basedOn w:val="7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4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4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4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4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4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4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4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4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4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4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4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4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4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4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4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4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4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4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4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4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4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4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4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4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4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4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4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4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清单表 6 彩色1"/>
    <w:basedOn w:val="7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4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basedOn w:val="74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basedOn w:val="74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basedOn w:val="74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basedOn w:val="74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basedOn w:val="74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清单表 7 彩色1"/>
    <w:basedOn w:val="7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4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4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4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4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4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4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4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basedOn w:val="74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basedOn w:val="74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basedOn w:val="74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4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4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basedOn w:val="7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basedOn w:val="7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69"/>
    <w:uiPriority w:val="99"/>
    <w:qFormat/>
    <w:rPr>
      <w:sz w:val="18"/>
    </w:rPr>
  </w:style>
  <w:style w:type="character" w:styleId="931" w:customStyle="1">
    <w:name w:val="尾注文本 字符"/>
    <w:link w:val="762"/>
    <w:uiPriority w:val="99"/>
    <w:qFormat/>
    <w:rPr>
      <w:sz w:val="20"/>
    </w:rPr>
  </w:style>
  <w:style w:type="paragraph" w:styleId="932" w:customStyle="1">
    <w:name w:val="TOC 标题1"/>
    <w:uiPriority w:val="39"/>
    <w:unhideWhenUsed/>
    <w:qFormat/>
    <w:rPr>
      <w:rFonts w:ascii="Times New Roman" w:hAnsi="Times New Roman" w:eastAsia="宋体" w:cs="Times New Roman"/>
      <w:lang w:val="en-US" w:eastAsia="zh-CN" w:bidi="ar-SA"/>
    </w:rPr>
  </w:style>
  <w:style w:type="character" w:styleId="933" w:customStyle="1">
    <w:name w:val="标题 1 字符"/>
    <w:basedOn w:val="744"/>
    <w:link w:val="735"/>
    <w:uiPriority w:val="99"/>
    <w:qFormat/>
    <w:rPr>
      <w:rFonts w:eastAsia="黑体"/>
      <w:b/>
      <w:sz w:val="28"/>
    </w:rPr>
  </w:style>
  <w:style w:type="character" w:styleId="934" w:customStyle="1">
    <w:name w:val="标题 2 字符"/>
    <w:basedOn w:val="744"/>
    <w:link w:val="736"/>
    <w:uiPriority w:val="0"/>
    <w:qFormat/>
    <w:rPr>
      <w:rFonts w:ascii="Arial" w:hAnsi="Arial" w:eastAsia="黑体"/>
      <w:sz w:val="24"/>
    </w:rPr>
  </w:style>
  <w:style w:type="character" w:styleId="935" w:customStyle="1">
    <w:name w:val="标题 3 字符"/>
    <w:basedOn w:val="744"/>
    <w:link w:val="737"/>
    <w:uiPriority w:val="99"/>
    <w:qFormat/>
    <w:rPr>
      <w:rFonts w:ascii="仿宋_GB2312" w:eastAsia="仿宋_GB2312"/>
      <w:sz w:val="32"/>
    </w:rPr>
  </w:style>
  <w:style w:type="character" w:styleId="936" w:customStyle="1">
    <w:name w:val="标题 4 字符"/>
    <w:basedOn w:val="744"/>
    <w:link w:val="738"/>
    <w:uiPriority w:val="99"/>
    <w:semiHidden/>
    <w:qFormat/>
    <w:rPr>
      <w:rFonts w:ascii="Cambria" w:hAnsi="Cambria" w:eastAsia="宋体" w:cs="Times New Roman"/>
      <w:b/>
      <w:bCs/>
      <w:sz w:val="28"/>
      <w:szCs w:val="28"/>
    </w:rPr>
  </w:style>
  <w:style w:type="character" w:styleId="937" w:customStyle="1">
    <w:name w:val="标题 5 字符"/>
    <w:basedOn w:val="744"/>
    <w:link w:val="739"/>
    <w:uiPriority w:val="99"/>
    <w:semiHidden/>
    <w:qFormat/>
    <w:rPr>
      <w:rFonts w:cs="Times New Roman"/>
      <w:b/>
      <w:bCs/>
      <w:sz w:val="28"/>
      <w:szCs w:val="28"/>
    </w:rPr>
  </w:style>
  <w:style w:type="character" w:styleId="938" w:customStyle="1">
    <w:name w:val="纯文本 字符"/>
    <w:basedOn w:val="744"/>
    <w:link w:val="758"/>
    <w:uiPriority w:val="0"/>
    <w:qFormat/>
    <w:rPr>
      <w:rFonts w:ascii="宋体" w:hAnsi="Courier New" w:eastAsia="宋体" w:cs="Times New Roman"/>
      <w:sz w:val="21"/>
      <w:szCs w:val="21"/>
      <w:lang w:val="en-US" w:eastAsia="zh-CN" w:bidi="ar-SA"/>
    </w:rPr>
  </w:style>
  <w:style w:type="character" w:styleId="939" w:customStyle="1">
    <w:name w:val="正文文本 3 字符"/>
    <w:basedOn w:val="744"/>
    <w:link w:val="751"/>
    <w:uiPriority w:val="99"/>
    <w:semiHidden/>
    <w:qFormat/>
    <w:rPr>
      <w:rFonts w:cs="Times New Roman"/>
      <w:sz w:val="16"/>
      <w:szCs w:val="16"/>
    </w:rPr>
  </w:style>
  <w:style w:type="character" w:styleId="940" w:customStyle="1">
    <w:name w:val="页脚 字符"/>
    <w:basedOn w:val="744"/>
    <w:link w:val="764"/>
    <w:uiPriority w:val="99"/>
    <w:semiHidden/>
    <w:qFormat/>
    <w:rPr>
      <w:rFonts w:cs="Times New Roman"/>
      <w:sz w:val="18"/>
      <w:szCs w:val="18"/>
    </w:rPr>
  </w:style>
  <w:style w:type="character" w:styleId="941" w:customStyle="1">
    <w:name w:val="页眉 字符"/>
    <w:basedOn w:val="744"/>
    <w:link w:val="765"/>
    <w:uiPriority w:val="99"/>
    <w:semiHidden/>
    <w:qFormat/>
    <w:rPr>
      <w:rFonts w:cs="Times New Roman"/>
      <w:sz w:val="18"/>
      <w:szCs w:val="18"/>
    </w:rPr>
  </w:style>
  <w:style w:type="character" w:styleId="942" w:customStyle="1">
    <w:name w:val="px121"/>
    <w:basedOn w:val="744"/>
    <w:uiPriority w:val="99"/>
    <w:qFormat/>
    <w:rPr>
      <w:rFonts w:cs="Times New Roman"/>
      <w:spacing w:val="312"/>
    </w:rPr>
  </w:style>
  <w:style w:type="character" w:styleId="943" w:customStyle="1">
    <w:name w:val="正文文本缩进 字符"/>
    <w:basedOn w:val="744"/>
    <w:link w:val="753"/>
    <w:uiPriority w:val="99"/>
    <w:semiHidden/>
    <w:qFormat/>
    <w:rPr>
      <w:rFonts w:cs="Times New Roman"/>
      <w:sz w:val="24"/>
      <w:szCs w:val="24"/>
    </w:rPr>
  </w:style>
  <w:style w:type="paragraph" w:styleId="944" w:customStyle="1">
    <w:name w:val="表格文字"/>
    <w:basedOn w:val="734"/>
    <w:uiPriority w:val="99"/>
    <w:qFormat/>
    <w:pPr>
      <w:spacing w:before="120"/>
    </w:pPr>
    <w:rPr>
      <w:rFonts w:ascii="Arial Narrow" w:hAnsi="Arial Narrow" w:eastAsia="仿宋_GB2312"/>
      <w:sz w:val="24"/>
      <w:szCs w:val="20"/>
    </w:rPr>
  </w:style>
  <w:style w:type="character" w:styleId="945" w:customStyle="1">
    <w:name w:val="正文文本缩进 2 字符"/>
    <w:basedOn w:val="744"/>
    <w:link w:val="761"/>
    <w:uiPriority w:val="99"/>
    <w:semiHidden/>
    <w:qFormat/>
    <w:rPr>
      <w:rFonts w:cs="Times New Roman"/>
      <w:sz w:val="24"/>
      <w:szCs w:val="24"/>
    </w:rPr>
  </w:style>
  <w:style w:type="character" w:styleId="946" w:customStyle="1">
    <w:name w:val="Char Char3"/>
    <w:basedOn w:val="744"/>
    <w:uiPriority w:val="99"/>
    <w:qFormat/>
    <w:rPr>
      <w:rFonts w:ascii="宋体" w:hAnsi="Courier New" w:eastAsia="宋体" w:cs="Times New Roman"/>
      <w:sz w:val="21"/>
      <w:szCs w:val="21"/>
      <w:lang w:val="en-US" w:eastAsia="zh-CN" w:bidi="ar-SA"/>
    </w:rPr>
  </w:style>
  <w:style w:type="character" w:styleId="947" w:customStyle="1">
    <w:name w:val="正文文本缩进 3 字符"/>
    <w:basedOn w:val="744"/>
    <w:link w:val="771"/>
    <w:uiPriority w:val="99"/>
    <w:semiHidden/>
    <w:qFormat/>
    <w:rPr>
      <w:rFonts w:cs="Times New Roman"/>
      <w:sz w:val="16"/>
      <w:szCs w:val="16"/>
    </w:rPr>
  </w:style>
  <w:style w:type="paragraph" w:styleId="948" w:customStyle="1">
    <w:name w:val="Char1"/>
    <w:basedOn w:val="734"/>
    <w:uiPriority w:val="99"/>
    <w:qFormat/>
    <w:rPr>
      <w:sz w:val="24"/>
    </w:rPr>
  </w:style>
  <w:style w:type="paragraph" w:styleId="949" w:customStyle="1">
    <w:name w:val="样式 标4 + 段前: 0.5 行1"/>
    <w:basedOn w:val="734"/>
    <w:uiPriority w:val="99"/>
    <w:qFormat/>
    <w:pPr>
      <w:tabs>
        <w:tab w:val="left" w:pos="1260" w:leader="none"/>
      </w:tabs>
      <w:outlineLvl w:val="3"/>
    </w:pPr>
    <w:rPr>
      <w:rFonts w:ascii="Arial Narrow" w:hAnsi="Arial Narrow" w:eastAsia="仿宋_GB2312" w:cs="宋体"/>
      <w:sz w:val="28"/>
      <w:szCs w:val="20"/>
    </w:rPr>
  </w:style>
  <w:style w:type="character" w:styleId="950" w:customStyle="1">
    <w:name w:val="日期 字符"/>
    <w:basedOn w:val="744"/>
    <w:link w:val="760"/>
    <w:uiPriority w:val="99"/>
    <w:semiHidden/>
    <w:qFormat/>
    <w:rPr>
      <w:rFonts w:cs="Times New Roman"/>
      <w:sz w:val="24"/>
      <w:szCs w:val="24"/>
    </w:rPr>
  </w:style>
  <w:style w:type="character" w:styleId="951" w:customStyle="1">
    <w:name w:val="正文文本 字符"/>
    <w:basedOn w:val="744"/>
    <w:link w:val="752"/>
    <w:uiPriority w:val="99"/>
    <w:qFormat/>
    <w:rPr>
      <w:rFonts w:cs="Times New Roman"/>
      <w:sz w:val="24"/>
      <w:szCs w:val="24"/>
    </w:rPr>
  </w:style>
  <w:style w:type="paragraph" w:styleId="952" w:customStyle="1">
    <w:name w:val="报告正文"/>
    <w:basedOn w:val="734"/>
    <w:uiPriority w:val="99"/>
    <w:qFormat/>
    <w:pPr>
      <w:ind w:firstLine="567"/>
    </w:pPr>
    <w:rPr>
      <w:rFonts w:ascii="Arial Narrow" w:hAnsi="Arial Narrow" w:eastAsia="仿宋_GB2312"/>
      <w:sz w:val="28"/>
      <w:szCs w:val="20"/>
    </w:rPr>
  </w:style>
  <w:style w:type="paragraph" w:styleId="953">
    <w:name w:val="List Paragraph"/>
    <w:basedOn w:val="734"/>
    <w:link w:val="995"/>
    <w:uiPriority w:val="34"/>
    <w:qFormat/>
    <w:pPr>
      <w:ind w:firstLine="420"/>
    </w:pPr>
    <w:rPr>
      <w:rFonts w:ascii="Calibri" w:hAnsi="Calibri"/>
      <w:szCs w:val="22"/>
    </w:rPr>
  </w:style>
  <w:style w:type="paragraph" w:styleId="954" w:customStyle="1">
    <w:name w:val="List Paragraph1"/>
    <w:basedOn w:val="734"/>
    <w:uiPriority w:val="99"/>
    <w:qFormat/>
    <w:pPr>
      <w:ind w:firstLine="420"/>
    </w:pPr>
    <w:rPr>
      <w:rFonts w:ascii="Calibri" w:hAnsi="Calibri"/>
      <w:szCs w:val="22"/>
    </w:rPr>
  </w:style>
  <w:style w:type="paragraph" w:styleId="955" w:customStyle="1">
    <w:name w:val="列出段落1"/>
    <w:uiPriority w:val="99"/>
    <w:qFormat/>
    <w:pPr>
      <w:ind w:firstLine="420"/>
    </w:pPr>
    <w:rPr>
      <w:rFonts w:ascii="Times New Roman" w:hAnsi="Times New Roman" w:eastAsia="宋体" w:cs="Times New Roman"/>
      <w:lang w:val="en-US" w:eastAsia="zh-CN" w:bidi="ar-SA"/>
    </w:rPr>
  </w:style>
  <w:style w:type="paragraph" w:styleId="956" w:customStyle="1">
    <w:name w:val="列出段落11"/>
    <w:uiPriority w:val="99"/>
    <w:qFormat/>
    <w:pPr>
      <w:ind w:firstLine="420"/>
    </w:pPr>
    <w:rPr>
      <w:rFonts w:ascii="Times New Roman" w:hAnsi="Times New Roman" w:eastAsia="宋体" w:cs="Times New Roman"/>
      <w:lang w:val="en-US" w:eastAsia="zh-CN" w:bidi="ar-SA"/>
    </w:rPr>
  </w:style>
  <w:style w:type="paragraph" w:styleId="957">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958" w:customStyle="1">
    <w:name w:val="CharAttribute2"/>
    <w:uiPriority w:val="99"/>
    <w:qFormat/>
    <w:rPr>
      <w:rFonts w:ascii="Times New Roman" w:eastAsia="宋体"/>
      <w:b/>
      <w:sz w:val="21"/>
    </w:rPr>
  </w:style>
  <w:style w:type="paragraph" w:styleId="959" w:customStyle="1">
    <w:name w:val="Char"/>
    <w:basedOn w:val="734"/>
    <w:uiPriority w:val="99"/>
    <w:qFormat/>
    <w:rPr>
      <w:sz w:val="30"/>
    </w:rPr>
  </w:style>
  <w:style w:type="paragraph" w:styleId="960"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961"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962"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963"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964"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965"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966" w:customStyle="1">
    <w:name w:val="CharAttribute4"/>
    <w:uiPriority w:val="99"/>
    <w:qFormat/>
    <w:rPr>
      <w:rFonts w:ascii="Arial Narrow" w:eastAsia="仿宋_GB2312"/>
      <w:sz w:val="21"/>
    </w:rPr>
  </w:style>
  <w:style w:type="character" w:styleId="967" w:customStyle="1">
    <w:name w:val="CharAttribute7"/>
    <w:uiPriority w:val="99"/>
    <w:qFormat/>
    <w:rPr>
      <w:rFonts w:ascii="Times New Roman" w:eastAsia="宋体"/>
      <w:sz w:val="21"/>
    </w:rPr>
  </w:style>
  <w:style w:type="character" w:styleId="968" w:customStyle="1">
    <w:name w:val="CharAttribute9"/>
    <w:uiPriority w:val="99"/>
    <w:qFormat/>
    <w:rPr>
      <w:rFonts w:ascii="Arial" w:eastAsia="宋体"/>
      <w:sz w:val="21"/>
    </w:rPr>
  </w:style>
  <w:style w:type="character" w:styleId="969" w:customStyle="1">
    <w:name w:val="CharAttribute11"/>
    <w:uiPriority w:val="99"/>
    <w:qFormat/>
    <w:rPr>
      <w:rFonts w:ascii="长城大标宋体" w:eastAsia="Times New Roman"/>
      <w:sz w:val="21"/>
    </w:rPr>
  </w:style>
  <w:style w:type="character" w:styleId="970" w:customStyle="1">
    <w:name w:val="CharAttribute12"/>
    <w:uiPriority w:val="99"/>
    <w:qFormat/>
    <w:rPr>
      <w:rFonts w:ascii="Arial Narrow" w:eastAsia="Times New Roman"/>
      <w:sz w:val="21"/>
    </w:rPr>
  </w:style>
  <w:style w:type="character" w:styleId="971" w:customStyle="1">
    <w:name w:val="CharAttribute14"/>
    <w:uiPriority w:val="99"/>
    <w:qFormat/>
    <w:rPr>
      <w:rFonts w:ascii="仿宋_GB2312" w:eastAsia="仿宋_GB2312"/>
      <w:sz w:val="21"/>
    </w:rPr>
  </w:style>
  <w:style w:type="character" w:styleId="972" w:customStyle="1">
    <w:name w:val="CharAttribute18"/>
    <w:uiPriority w:val="99"/>
    <w:qFormat/>
    <w:rPr>
      <w:rFonts w:ascii="仿宋_GB2312" w:eastAsia="仿宋_GB2312"/>
      <w:sz w:val="24"/>
    </w:rPr>
  </w:style>
  <w:style w:type="character" w:styleId="973" w:customStyle="1">
    <w:name w:val="MAICO Bold Zchn"/>
    <w:basedOn w:val="744"/>
    <w:link w:val="974"/>
    <w:uiPriority w:val="99"/>
    <w:qFormat/>
    <w:rPr>
      <w:rFonts w:ascii="FrutBold" w:hAnsi="FrutBold" w:cs="Times New Roman"/>
      <w:sz w:val="28"/>
      <w:szCs w:val="28"/>
      <w:lang w:val="en-GB"/>
    </w:rPr>
  </w:style>
  <w:style w:type="paragraph" w:styleId="974" w:customStyle="1">
    <w:name w:val="MAICO Bold"/>
    <w:basedOn w:val="734"/>
    <w:link w:val="973"/>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975" w:customStyle="1">
    <w:name w:val="MAICO light Zchn"/>
    <w:basedOn w:val="744"/>
    <w:link w:val="976"/>
    <w:uiPriority w:val="99"/>
    <w:qFormat/>
    <w:rPr>
      <w:rFonts w:ascii="华文仿宋" w:hAnsi="华文仿宋" w:eastAsia="华文仿宋" w:cs="Times New Roman"/>
      <w:b/>
      <w:sz w:val="28"/>
      <w:szCs w:val="28"/>
      <w:lang w:val="en-GB"/>
    </w:rPr>
  </w:style>
  <w:style w:type="paragraph" w:styleId="976" w:customStyle="1">
    <w:name w:val="MAICO light"/>
    <w:basedOn w:val="734"/>
    <w:link w:val="975"/>
    <w:uiPriority w:val="99"/>
    <w:qFormat/>
    <w:pPr>
      <w:ind w:firstLine="561"/>
      <w:spacing w:line="360" w:lineRule="auto"/>
      <w:widowControl/>
    </w:pPr>
    <w:rPr>
      <w:rFonts w:ascii="华文仿宋" w:hAnsi="华文仿宋" w:eastAsia="华文仿宋"/>
      <w:b/>
      <w:sz w:val="28"/>
      <w:szCs w:val="28"/>
      <w:lang w:val="en-GB"/>
    </w:rPr>
  </w:style>
  <w:style w:type="paragraph" w:styleId="977" w:customStyle="1">
    <w:name w:val="p22"/>
    <w:basedOn w:val="734"/>
    <w:uiPriority w:val="99"/>
    <w:qFormat/>
    <w:pPr>
      <w:ind w:left="720"/>
      <w:jc w:val="left"/>
      <w:spacing w:line="360" w:lineRule="auto"/>
      <w:widowControl/>
    </w:pPr>
    <w:rPr>
      <w:rFonts w:ascii="Verdana" w:hAnsi="Verdana" w:cs="宋体"/>
      <w:sz w:val="24"/>
    </w:rPr>
  </w:style>
  <w:style w:type="paragraph" w:styleId="978" w:customStyle="1">
    <w:name w:val="Default"/>
    <w:uiPriority w:val="99"/>
    <w:qFormat/>
    <w:pPr>
      <w:widowControl w:val="off"/>
    </w:pPr>
    <w:rPr>
      <w:rFonts w:ascii="黑体" w:hAnsi="Calibri" w:eastAsia="黑体" w:cs="黑体"/>
      <w:color w:val="000000"/>
      <w:sz w:val="24"/>
      <w:szCs w:val="24"/>
      <w:lang w:val="en-US" w:eastAsia="zh-CN" w:bidi="ar-SA"/>
    </w:rPr>
  </w:style>
  <w:style w:type="character" w:styleId="979" w:customStyle="1">
    <w:name w:val="批注框文本 字符"/>
    <w:basedOn w:val="744"/>
    <w:link w:val="763"/>
    <w:uiPriority w:val="99"/>
    <w:qFormat/>
    <w:rPr>
      <w:rFonts w:cs="Times New Roman"/>
      <w:sz w:val="18"/>
      <w:szCs w:val="18"/>
    </w:rPr>
  </w:style>
  <w:style w:type="paragraph" w:styleId="980" w:customStyle="1">
    <w:name w:val="Char Char3 Char Char"/>
    <w:basedOn w:val="734"/>
    <w:uiPriority w:val="99"/>
    <w:qFormat/>
    <w:rPr>
      <w:rFonts w:ascii="Tahoma" w:hAnsi="Tahoma"/>
      <w:sz w:val="24"/>
      <w:szCs w:val="20"/>
    </w:rPr>
  </w:style>
  <w:style w:type="paragraph" w:styleId="981"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82" w:customStyle="1">
    <w:name w:val="默认段落字体 Para Char Char Char Char"/>
    <w:basedOn w:val="734"/>
    <w:uiPriority w:val="99"/>
    <w:qFormat/>
    <w:rPr>
      <w:szCs w:val="21"/>
    </w:rPr>
  </w:style>
  <w:style w:type="paragraph" w:styleId="983" w:customStyle="1">
    <w:name w:val="p0"/>
    <w:uiPriority w:val="0"/>
    <w:qFormat/>
    <w:rPr>
      <w:rFonts w:ascii="Times New Roman" w:hAnsi="Times New Roman" w:eastAsia="宋体" w:cs="Times New Roman"/>
      <w:szCs w:val="21"/>
      <w:lang w:val="en-US" w:eastAsia="zh-CN" w:bidi="ar-SA"/>
    </w:rPr>
  </w:style>
  <w:style w:type="character" w:styleId="984" w:customStyle="1">
    <w:name w:val="mark"/>
    <w:basedOn w:val="744"/>
    <w:uiPriority w:val="0"/>
    <w:qFormat/>
  </w:style>
  <w:style w:type="paragraph" w:styleId="985" w:customStyle="1">
    <w:name w:val="ITB-0"/>
    <w:basedOn w:val="734"/>
    <w:uiPriority w:val="0"/>
    <w:qFormat/>
    <w:pPr>
      <w:jc w:val="center"/>
    </w:pPr>
    <w:rPr>
      <w:b/>
      <w:sz w:val="32"/>
      <w:szCs w:val="20"/>
    </w:rPr>
  </w:style>
  <w:style w:type="character" w:styleId="986" w:customStyle="1">
    <w:name w:val="bot_zi"/>
    <w:basedOn w:val="744"/>
    <w:uiPriority w:val="0"/>
    <w:qFormat/>
  </w:style>
  <w:style w:type="character" w:styleId="987" w:customStyle="1">
    <w:name w:val="font31"/>
    <w:basedOn w:val="744"/>
    <w:uiPriority w:val="0"/>
    <w:qFormat/>
    <w:rPr>
      <w:rFonts w:hint="eastAsia" w:ascii="宋体" w:hAnsi="宋体" w:eastAsia="宋体" w:cs="宋体"/>
      <w:color w:val="000000"/>
      <w:sz w:val="24"/>
      <w:szCs w:val="24"/>
      <w:u w:val="none"/>
    </w:rPr>
  </w:style>
  <w:style w:type="paragraph" w:styleId="988" w:customStyle="1">
    <w:name w:val="s3"/>
    <w:basedOn w:val="734"/>
    <w:uiPriority w:val="0"/>
    <w:qFormat/>
    <w:pPr>
      <w:jc w:val="left"/>
      <w:spacing w:before="100" w:beforeAutospacing="1" w:after="100" w:afterAutospacing="1"/>
      <w:widowControl/>
    </w:pPr>
    <w:rPr>
      <w:rFonts w:ascii="宋体" w:hAnsi="宋体" w:cs="宋体"/>
      <w:sz w:val="24"/>
    </w:rPr>
  </w:style>
  <w:style w:type="paragraph" w:styleId="989" w:customStyle="1">
    <w:name w:val="s7"/>
    <w:basedOn w:val="734"/>
    <w:uiPriority w:val="0"/>
    <w:qFormat/>
    <w:pPr>
      <w:jc w:val="left"/>
      <w:spacing w:before="100" w:beforeAutospacing="1" w:after="100" w:afterAutospacing="1"/>
      <w:widowControl/>
    </w:pPr>
    <w:rPr>
      <w:rFonts w:ascii="宋体" w:hAnsi="宋体" w:cs="宋体"/>
      <w:sz w:val="24"/>
    </w:rPr>
  </w:style>
  <w:style w:type="character" w:styleId="990" w:customStyle="1">
    <w:name w:val="bumpedfont15"/>
    <w:basedOn w:val="744"/>
    <w:uiPriority w:val="0"/>
    <w:qFormat/>
  </w:style>
  <w:style w:type="character" w:styleId="991" w:customStyle="1">
    <w:name w:val="bumpedfont20"/>
    <w:basedOn w:val="744"/>
    <w:uiPriority w:val="0"/>
    <w:qFormat/>
  </w:style>
  <w:style w:type="character" w:styleId="992" w:customStyle="1">
    <w:name w:val="标题一级 Char"/>
    <w:link w:val="993"/>
    <w:uiPriority w:val="0"/>
    <w:qFormat/>
    <w:rPr>
      <w:rFonts w:ascii="宋体" w:hAnsi="宋体"/>
      <w:b/>
      <w:sz w:val="21"/>
      <w:szCs w:val="21"/>
    </w:rPr>
  </w:style>
  <w:style w:type="paragraph" w:styleId="993" w:customStyle="1">
    <w:name w:val="标题一级"/>
    <w:basedOn w:val="734"/>
    <w:link w:val="992"/>
    <w:uiPriority w:val="0"/>
    <w:qFormat/>
    <w:pPr>
      <w:ind w:left="422"/>
    </w:pPr>
    <w:rPr>
      <w:rFonts w:ascii="宋体" w:hAnsi="宋体"/>
      <w:b/>
      <w:szCs w:val="21"/>
    </w:rPr>
  </w:style>
  <w:style w:type="paragraph" w:styleId="99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995" w:customStyle="1">
    <w:name w:val="列表段落 字符"/>
    <w:link w:val="953"/>
    <w:uiPriority w:val="34"/>
    <w:qFormat/>
    <w:rPr>
      <w:rFonts w:ascii="Calibri" w:hAnsi="Calibri"/>
      <w:sz w:val="21"/>
      <w:szCs w:val="22"/>
    </w:rPr>
  </w:style>
  <w:style w:type="character" w:styleId="996" w:customStyle="1">
    <w:name w:val="正文文本首行缩进 字符"/>
    <w:basedOn w:val="951"/>
    <w:link w:val="779"/>
    <w:uiPriority w:val="0"/>
    <w:qFormat/>
    <w:rPr>
      <w:rFonts w:ascii="宋体" w:cs="Times New Roman"/>
      <w:sz w:val="21"/>
      <w:szCs w:val="24"/>
    </w:rPr>
  </w:style>
  <w:style w:type="character" w:styleId="997" w:customStyle="1">
    <w:name w:val="批注文字 字符"/>
    <w:basedOn w:val="744"/>
    <w:link w:val="750"/>
    <w:uiPriority w:val="99"/>
    <w:qFormat/>
    <w:rPr>
      <w:sz w:val="21"/>
      <w:szCs w:val="24"/>
    </w:rPr>
  </w:style>
  <w:style w:type="character" w:styleId="998" w:customStyle="1">
    <w:name w:val="批注主题 字符"/>
    <w:basedOn w:val="997"/>
    <w:link w:val="778"/>
    <w:uiPriority w:val="99"/>
    <w:semiHidden/>
    <w:qFormat/>
    <w:rPr>
      <w:b/>
      <w:bCs/>
      <w:sz w:val="21"/>
      <w:szCs w:val="24"/>
    </w:rPr>
  </w:style>
  <w:style w:type="character" w:styleId="999" w:customStyle="1">
    <w:name w:val="未处理的提及1"/>
    <w:basedOn w:val="744"/>
    <w:uiPriority w:val="99"/>
    <w:semiHidden/>
    <w:unhideWhenUsed/>
    <w:qFormat/>
    <w:rPr>
      <w:color w:val="605e5c"/>
      <w:shd w:val="clear" w:color="auto" w:fill="e1dfdd"/>
    </w:rPr>
  </w:style>
  <w:style w:type="paragraph" w:styleId="1000" w:customStyle="1">
    <w:name w:val="_Style 105"/>
    <w:basedOn w:val="734"/>
    <w:next w:val="953"/>
    <w:uiPriority w:val="34"/>
    <w:qFormat/>
    <w:pPr>
      <w:ind w:firstLine="420"/>
      <w:jc w:val="left"/>
      <w:widowControl/>
    </w:pPr>
    <w:rPr>
      <w:rFonts w:ascii="Frutiger Roman" w:hAnsi="Frutiger Roman" w:eastAsia="楷体"/>
      <w:sz w:val="28"/>
      <w:szCs w:val="20"/>
    </w:rPr>
  </w:style>
  <w:style w:type="paragraph" w:styleId="1001" w:customStyle="1">
    <w:name w:val="修订1"/>
    <w:hidden/>
    <w:uiPriority w:val="99"/>
    <w:semiHidden/>
    <w:qFormat/>
    <w:rPr>
      <w:rFonts w:ascii="Times New Roman" w:hAnsi="Times New Roman" w:eastAsia="宋体" w:cs="Times New Roman"/>
      <w:sz w:val="21"/>
      <w:szCs w:val="24"/>
      <w:lang w:val="en-US" w:eastAsia="zh-CN" w:bidi="ar-SA"/>
    </w:rPr>
  </w:style>
  <w:style w:type="character" w:styleId="1002" w:customStyle="1">
    <w:name w:val="HTML 预设格式 字符"/>
    <w:basedOn w:val="744"/>
    <w:link w:val="775"/>
    <w:uiPriority w:val="99"/>
    <w:semiHidden/>
    <w:qFormat/>
    <w:rPr>
      <w:rFonts w:ascii="宋体" w:hAnsi="宋体" w:cs="宋体"/>
      <w:sz w:val="24"/>
      <w:szCs w:val="24"/>
    </w:rPr>
  </w:style>
  <w:style w:type="character" w:styleId="1003" w:customStyle="1">
    <w:name w:val="spyj"/>
    <w:basedOn w:val="744"/>
    <w:uiPriority w:val="0"/>
    <w:qFormat/>
  </w:style>
  <w:style w:type="character" w:styleId="1004" w:customStyle="1">
    <w:name w:val="markedcontent"/>
    <w:basedOn w:val="744"/>
    <w:uiPriority w:val="0"/>
    <w:qFormat/>
  </w:style>
  <w:style w:type="paragraph" w:styleId="1005" w:customStyle="1">
    <w:name w:val="正文1"/>
    <w:next w:val="734"/>
    <w:uiPriority w:val="0"/>
    <w:qFormat/>
    <w:rPr>
      <w:rFonts w:ascii="Calibri" w:hAnsi="Calibri" w:eastAsia="宋体" w:cs="Times New Roman"/>
      <w:lang w:val="en-US" w:eastAsia="zh-CN" w:bidi="ar-SA"/>
    </w:rPr>
  </w:style>
  <w:style w:type="paragraph" w:styleId="1006"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007" w:customStyle="1">
    <w:name w:val="footer1"/>
    <w:basedOn w:val="734"/>
    <w:uiPriority w:val="0"/>
    <w:qFormat/>
    <w:pPr>
      <w:jc w:val="left"/>
      <w:widowControl/>
      <w:tabs>
        <w:tab w:val="center" w:pos="4153" w:leader="none"/>
        <w:tab w:val="right" w:pos="8306" w:leader="none"/>
      </w:tabs>
    </w:pPr>
    <w:rPr>
      <w:sz w:val="18"/>
      <w:szCs w:val="20"/>
    </w:rPr>
  </w:style>
  <w:style w:type="paragraph" w:styleId="1008" w:customStyle="1">
    <w:name w:val="Normal_6_0"/>
    <w:uiPriority w:val="0"/>
    <w:qFormat/>
    <w:rPr>
      <w:rFonts w:ascii="Times New Roman" w:hAnsi="Times New Roman" w:eastAsia="Times New Roman" w:cs="Times New Roman"/>
      <w:sz w:val="24"/>
      <w:szCs w:val="24"/>
      <w:lang w:val="en-US" w:eastAsia="zh-CN" w:bidi="ar-SA"/>
    </w:rPr>
  </w:style>
  <w:style w:type="paragraph" w:styleId="1009"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Normal_28"/>
    <w:uiPriority w:val="0"/>
    <w:qFormat/>
    <w:rPr>
      <w:rFonts w:ascii="Times New Roman" w:hAnsi="Times New Roman" w:eastAsia="Times New Roman" w:cs="Times New Roman"/>
      <w:sz w:val="24"/>
      <w:szCs w:val="24"/>
      <w:lang w:val="en-US" w:eastAsia="zh-CN" w:bidi="ar-SA"/>
    </w:rPr>
  </w:style>
  <w:style w:type="paragraph" w:styleId="1011"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012" w:customStyle="1">
    <w:name w:val="_Style 119"/>
    <w:basedOn w:val="734"/>
    <w:next w:val="953"/>
    <w:uiPriority w:val="34"/>
    <w:qFormat/>
    <w:pPr>
      <w:ind w:firstLine="420"/>
    </w:pPr>
    <w:rPr>
      <w:rFonts w:ascii="Calibri" w:hAnsi="Calibri"/>
      <w:szCs w:val="22"/>
    </w:rPr>
  </w:style>
  <w:style w:type="paragraph" w:styleId="1013" w:customStyle="1">
    <w:name w:val="Table Paragraph"/>
    <w:basedOn w:val="734"/>
    <w:uiPriority w:val="1"/>
    <w:qFormat/>
    <w:pPr>
      <w:jc w:val="left"/>
    </w:pPr>
    <w:rPr>
      <w:sz w:val="24"/>
    </w:rPr>
  </w:style>
  <w:style w:type="paragraph" w:styleId="1014" w:customStyle="1">
    <w:name w:val="_Style 2"/>
    <w:basedOn w:val="734"/>
    <w:uiPriority w:val="0"/>
    <w:qFormat/>
    <w:pPr>
      <w:ind w:firstLine="420"/>
    </w:pPr>
    <w:rPr>
      <w:rFonts w:ascii="Calibri" w:hAnsi="Calibri"/>
    </w:rPr>
  </w:style>
  <w:style w:type="character" w:styleId="1015" w:customStyle="1">
    <w:name w:val="文档结构图 字符"/>
    <w:basedOn w:val="744"/>
    <w:link w:val="749"/>
    <w:uiPriority w:val="99"/>
    <w:semiHidden/>
    <w:qFormat/>
    <w:rPr>
      <w:rFonts w:ascii="宋体"/>
      <w:sz w:val="18"/>
      <w:szCs w:val="18"/>
    </w:rPr>
  </w:style>
  <w:style w:type="character" w:styleId="1016" w:customStyle="1">
    <w:name w:val="正文缩进 字符"/>
    <w:link w:val="746"/>
    <w:uiPriority w:val="0"/>
    <w:qFormat/>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0d7eb8bb-20a6-4ae4-aa72-687b7ada0229</errorID>
      <errorWord>1、</errorWord>
      <group>L1_Format</group>
      <groupName>格式问题</groupName>
      <ability>L2_Ordinal</ability>
      <abilityName>序号格式</abilityName>
      <candidateList>
        <item>1.</item>
      </candidateList>
      <explain>当前序号格式不规范，建议修改为规范格式[1.]。</explain>
      <paraID>51017CFD</paraID>
      <start>0</start>
      <end>2</end>
      <status>unmodified</status>
      <modifiedWord/>
      <trackRevisions>false</trackRevisions>
    </reviewItem>
    <reviewItem>
      <errorID>711cea90-735b-4d34-a8be-d9bc01bcfe79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328B6046</paraID>
      <start>0</start>
      <end>2</end>
      <status>unmodified</status>
      <modifiedWord/>
      <trackRevisions>false</trackRevisions>
    </reviewItem>
    <reviewItem>
      <errorID>a2069d0e-ee93-4b0a-912d-63f3ada9c1da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C61671A</paraID>
      <start>0</start>
      <end>2</end>
      <status>unmodified</status>
      <modifiedWord/>
      <trackRevisions>false</trackRevisions>
    </reviewItem>
    <reviewItem>
      <errorID>f087e105-6e81-48a1-bd6a-7cbf96e74816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4DDEADAC</paraID>
      <start>0</start>
      <end>2</end>
      <status>unmodified</status>
      <modifiedWord/>
      <trackRevisions>false</trackRevisions>
    </reviewItem>
    <reviewItem>
      <errorID>69b8f512-4275-4ae2-a976-e82e1730e4b1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308B9145</paraID>
      <start>0</start>
      <end>2</end>
      <status>unmodified</status>
      <modifiedWord/>
      <trackRevisions>false</trackRevisions>
    </reviewItem>
    <reviewItem>
      <errorID>0d103a6a-e364-4d28-afcf-976c7d603480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EAA8234</paraID>
      <start>0</start>
      <end>2</end>
      <status>unmodified</status>
      <modifiedWord/>
      <trackRevisions>false</trackRevisions>
    </reviewItem>
    <reviewItem>
      <errorID>3dedf74d-a03b-4b09-b7bb-3693245d788e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4130672B</paraID>
      <start>0</start>
      <end>2</end>
      <status>unmodified</status>
      <modifiedWord/>
      <trackRevisions>false</trackRevisions>
    </reviewItem>
    <reviewItem>
      <errorID>cebd82dc-c83d-4fef-89fb-e3fd385d5654</errorID>
      <errorWord>-</errorWord>
      <group>L1_Format</group>
      <groupName>格式问题</groupName>
      <ability>L2_HalfPunc</ability>
      <abilityName>全半角检查</abilityName>
      <candidateList>
        <item>－</item>
      </candidateList>
      <explain>文本全半角错误。</explain>
      <paraID>744482BB</paraID>
      <start>11</start>
      <end>12</end>
      <status>unmodified</status>
      <modifiedWord/>
      <trackRevisions>false</trackRevisions>
    </reviewItem>
    <reviewItem>
      <errorID>d70eb435-5ae8-4997-bad2-a780f2f0422a</errorID>
      <errorWord>-</errorWord>
      <group>L1_Format</group>
      <groupName>格式问题</groupName>
      <ability>L2_HalfPunc</ability>
      <abilityName>全半角检查</abilityName>
      <candidateList>
        <item>－</item>
      </candidateList>
      <explain>文本全半角错误。</explain>
      <paraID>744482BB</paraID>
      <start>12</start>
      <end>13</end>
      <status>unmodified</status>
      <modifiedWord/>
      <trackRevisions>false</trackRevisions>
    </reviewItem>
    <reviewItem>
      <errorID>2da3bc04-0bb5-41bb-a4f8-579ee08ecdf4</errorID>
      <errorWord>-</errorWord>
      <group>L1_Format</group>
      <groupName>格式问题</groupName>
      <ability>L2_HalfPunc</ability>
      <abilityName>全半角检查</abilityName>
      <candidateList>
        <item>－</item>
      </candidateList>
      <explain>文本全半角错误。</explain>
      <paraID>744482BB</paraID>
      <start>38</start>
      <end>39</end>
      <status>unmodified</status>
      <modifiedWord/>
      <trackRevisions>false</trackRevisions>
    </reviewItem>
    <reviewItem>
      <errorID>46258be2-cb00-4f9b-9473-53ac797a8b2a</errorID>
      <errorWord>-</errorWord>
      <group>L1_Format</group>
      <groupName>格式问题</groupName>
      <ability>L2_HalfPunc</ability>
      <abilityName>全半角检查</abilityName>
      <candidateList>
        <item>－</item>
      </candidateList>
      <explain>文本全半角错误。</explain>
      <paraID>744482BB</paraID>
      <start>39</start>
      <end>40</end>
      <status>unmodified</status>
      <modifiedWord/>
      <trackRevisions>false</trackRevisions>
    </reviewItem>
    <reviewItem>
      <errorID>89db4e63-04bc-4e03-9fd7-e75f8382d451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7301F548</paraID>
      <start>0</start>
      <end>2</end>
      <status>unmodified</status>
      <modifiedWord/>
      <trackRevisions>false</trackRevisions>
    </reviewItem>
    <reviewItem>
      <errorID>879d7c32-9003-4b42-a652-6f0cb7feef3e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195A79E9</paraID>
      <start>0</start>
      <end>2</end>
      <status>unmodified</status>
      <modifiedWord/>
      <trackRevisions>false</trackRevisions>
    </reviewItem>
    <reviewItem>
      <errorID>7523b810-0cc5-4b7e-aef2-acccfaa72d00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56C11E5</paraID>
      <start>0</start>
      <end>2</end>
      <status>unmodified</status>
      <modifiedWord/>
      <trackRevisions>false</trackRevisions>
    </reviewItem>
    <reviewItem>
      <errorID>42560fe4-865c-4f89-a60d-50323e00e7fe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47ACDF21</paraID>
      <start>0</start>
      <end>2</end>
      <status>unmodified</status>
      <modifiedWord/>
      <trackRevisions>false</trackRevisions>
    </reviewItem>
    <reviewItem>
      <errorID>685185e6-3090-41bc-b323-38d74ba0cbbc</errorID>
      <errorWord>：</errorWord>
      <group>L1_Format</group>
      <groupName>格式问题</groupName>
      <ability>L2_HalfPunc</ability>
      <abilityName>全半角检查</abilityName>
      <candidateList>
        <item>:</item>
      </candidateList>
      <explain>文本全半角错误。</explain>
      <paraID>30F2F5BE</paraID>
      <start>118</start>
      <end>119</end>
      <status>unmodified</status>
      <modifiedWord/>
      <trackRevisions>false</trackRevisions>
    </reviewItem>
    <reviewItem>
      <errorID>4f5ec0df-87e1-4d77-917d-8342b89ac1de</errorID>
      <errorWord>下午13:30</errorWord>
      <group>L1_Knowledge</group>
      <groupName>知识性问题</groupName>
      <ability>L2_Time</ability>
      <abilityName>日期时间</abilityName>
      <candidateList>
        <item>13:30</item>
      </candidateList>
      <explain>24小时制的时间，不需要强调“下午”。</explain>
      <paraID>30F2F5BE</paraID>
      <start>128</start>
      <end>135</end>
      <status>unmodified</status>
      <modifiedWord/>
      <trackRevisions>false</trackRevisions>
    </reviewItem>
    <reviewItem>
      <errorID>d92e2276-68c6-476c-a154-888c1a99fc90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C968ADE</paraID>
      <start>0</start>
      <end>2</end>
      <status>unmodified</status>
      <modifiedWord/>
      <trackRevisions>false</trackRevisions>
    </reviewItem>
    <reviewItem>
      <errorID>c9e86b10-9d05-43af-9c8a-8f283afb0699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A6B4DBA</paraID>
      <start>0</start>
      <end>2</end>
      <status>unmodified</status>
      <modifiedWord/>
      <trackRevisions>false</trackRevisions>
    </reviewItem>
    <reviewItem>
      <errorID>2cfa4a21-5917-485a-8431-64614998522c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118604D4</paraID>
      <start>0</start>
      <end>2</end>
      <status>unmodified</status>
      <modifiedWord/>
      <trackRevisions>false</trackRevisions>
    </reviewItem>
    <reviewItem>
      <errorID>b278cf25-0bd3-4ab3-8add-e8af569f68ef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6FC718EC</paraID>
      <start>0</start>
      <end>2</end>
      <status>unmodified</status>
      <modifiedWord/>
      <trackRevisions>false</trackRevisions>
    </reviewItem>
    <reviewItem>
      <errorID>9096e99f-04c1-4949-b8f3-da50abffdc8c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3AF1DF5D</paraID>
      <start>0</start>
      <end>2</end>
      <status>unmodified</status>
      <modifiedWord/>
      <trackRevisions>false</trackRevisions>
    </reviewItem>
    <reviewItem>
      <errorID>5a9d8674-add6-4d15-906c-90c1e343ca86</errorID>
      <errorWord>[2024]</errorWord>
      <group>L1_Punc</group>
      <groupName>标点问题</groupName>
      <ability>L2_Punc</ability>
      <abilityName>标点符号检查</abilityName>
      <candidateList>
        <item>〔2024〕</item>
      </candidateList>
      <explain/>
      <paraID>14A3128F</paraID>
      <start>21</start>
      <end>27</end>
      <status>unmodified</status>
      <modifiedWord/>
      <trackRevisions>false</trackRevisions>
    </reviewItem>
    <reviewItem>
      <errorID>aab8528d-6881-4daf-abe0-0238703f4cb9</errorID>
      <errorWord>)</errorWord>
      <group>L1_Format</group>
      <groupName>格式问题</groupName>
      <ability>L2_HalfPunc</ability>
      <abilityName>全半角检查</abilityName>
      <candidateList>
        <item>）</item>
      </candidateList>
      <explain>文本全半角错误。</explain>
      <paraID>14A3128F</paraID>
      <start>29</start>
      <end>30</end>
      <status>unmodified</status>
      <modifiedWord/>
      <trackRevisions>false</trackRevisions>
    </reviewItem>
    <reviewItem>
      <errorID>d58f25aa-b080-4573-9660-647ffff50f88</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5F239E1C</paraID>
      <start>8</start>
      <end>10</end>
      <status>unmodified</status>
      <modifiedWord/>
      <trackRevisions>false</trackRevisions>
    </reviewItem>
    <reviewItem>
      <errorID>06ec231f-df12-46f4-b92c-f71cb245ac11</errorID>
      <errorWord>，</errorWord>
      <group>L1_Word</group>
      <groupName>字词问题</groupName>
      <ability>L2_Typo</ability>
      <abilityName>字词错误</abilityName>
      <candidateList>
        <item>，对</item>
      </candidateList>
      <explain/>
      <paraID>12A9E3F7</paraID>
      <start>23</start>
      <end>24</end>
      <status>unmodified</status>
      <modifiedWord/>
      <trackRevisions>false</trackRevisions>
    </reviewItem>
    <reviewItem>
      <errorID>3137b4ff-27fc-4554-b05f-e2c4dd6d84af</errorID>
      <errorWord>日</errorWord>
      <group>L1_Word</group>
      <groupName>字词问题</groupName>
      <ability>L2_Typo</ability>
      <abilityName>字词错误</abilityName>
      <candidateList>
        <item>日起</item>
      </candidateList>
      <explain/>
      <paraID>12A9E3F7</paraID>
      <start>102</start>
      <end>103</end>
      <status>unmodified</status>
      <modifiedWord/>
      <trackRevisions>false</trackRevisions>
    </reviewItem>
    <reviewItem>
      <errorID>7a5382c5-5427-4c52-a50c-2279779de2ae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2DFE50D5</paraID>
      <start>0</start>
      <end>2</end>
      <status>unmodified</status>
      <modifiedWord/>
      <trackRevisions>false</trackRevisions>
    </reviewItem>
    <reviewItem>
      <errorID>2914e89e-7e81-4877-a442-a41a2d9b00d8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60389D29</paraID>
      <start>0</start>
      <end>2</end>
      <status>unmodified</status>
      <modifiedWord/>
      <trackRevisions>false</trackRevisions>
    </reviewItem>
    <reviewItem>
      <errorID>c26799d2-a22f-48b7-a549-05dc0f3e5dd9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2105E26A</paraID>
      <start>0</start>
      <end>2</end>
      <status>unmodified</status>
      <modifiedWord/>
      <trackRevisions>false</trackRevisions>
    </reviewItem>
    <reviewItem>
      <errorID>906d486e-2d12-4a26-81c1-9d93b003f6d5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6A9F2E39</paraID>
      <start>0</start>
      <end>2</end>
      <status>unmodified</status>
      <modifiedWord/>
      <trackRevisions>false</trackRevisions>
    </reviewItem>
    <reviewItem>
      <errorID>87b34f56-869c-4801-8e90-606523b67871</errorID>
      <errorWord>《</errorWord>
      <group>L1_Punc</group>
      <groupName>标点问题</groupName>
      <ability>L2_Punc</ability>
      <abilityName>标点符号检查</abilityName>
      <candidateList/>
      <explain>同一形式括号套用。</explain>
      <paraID>6EA011FD</paraID>
      <start>34</start>
      <end>35</end>
      <status>unmodified</status>
      <modifiedWord/>
      <trackRevisions>false</trackRevisions>
    </reviewItem>
    <reviewItem>
      <errorID>ebd00d54-0130-41c0-af36-5bbf0f34b82f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6EA011FD</paraID>
      <start>51</start>
      <end>54</end>
      <status>unmodified</status>
      <modifiedWord/>
      <trackRevisions>false</trackRevisions>
    </reviewItem>
    <reviewItem>
      <errorID>08e9e502-fa6d-4819-917b-a827c4336061</errorID>
      <errorWord>》</errorWord>
      <group>L1_Punc</group>
      <groupName>标点问题</groupName>
      <ability>L2_Punc</ability>
      <abilityName>标点符号检查</abilityName>
      <candidateList/>
      <explain>同一形式括号套用。</explain>
      <paraID>6EA011FD</paraID>
      <start>70</start>
      <end>71</end>
      <status>unmodified</status>
      <modifiedWord/>
      <trackRevisions>false</trackRevisions>
    </reviewItem>
    <reviewItem>
      <errorID>d26fd435-4137-467b-9e32-84e43778c525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36033AC6</paraID>
      <start>0</start>
      <end>2</end>
      <status>unmodified</status>
      <modifiedWord/>
      <trackRevisions>false</trackRevisions>
    </reviewItem>
    <reviewItem>
      <errorID>b8a0209d-182d-4f9a-b27e-22c41ec99ee0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11B8D1DF</paraID>
      <start>0</start>
      <end>2</end>
      <status>unmodified</status>
      <modifiedWord/>
      <trackRevisions>false</trackRevisions>
    </reviewItem>
    <reviewItem>
      <errorID>a45b7508-2fb9-4e7e-b4cd-8c8f588eb00d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7FD65621</paraID>
      <start>0</start>
      <end>2</end>
      <status>unmodified</status>
      <modifiedWord/>
      <trackRevisions>false</trackRevisions>
    </reviewItem>
    <reviewItem>
      <errorID>15841e22-bc0b-44b8-9706-23c948e5278f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24E8AADA</paraID>
      <start>0</start>
      <end>2</end>
      <status>unmodified</status>
      <modifiedWord/>
      <trackRevisions>false</trackRevisions>
    </reviewItem>
    <reviewItem>
      <errorID>1f03a8b7-e136-4832-9611-782454d46c85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37FD5199</paraID>
      <start>0</start>
      <end>2</end>
      <status>unmodified</status>
      <modifiedWord/>
      <trackRevisions>false</trackRevisions>
    </reviewItem>
    <reviewItem>
      <errorID>f5854169-fda8-4a42-aa62-4a330dee9880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2B7555C3</paraID>
      <start>0</start>
      <end>3</end>
      <status>unmodified</status>
      <modifiedWord/>
      <trackRevisions>false</trackRevisions>
    </reviewItem>
    <reviewItem>
      <errorID>5bd772f5-0d25-4b53-996b-104c03097e80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52E1B769</paraID>
      <start>0</start>
      <end>3</end>
      <status>unmodified</status>
      <modifiedWord/>
      <trackRevisions>false</trackRevisions>
    </reviewItem>
    <reviewItem>
      <errorID>08376707-b870-43fa-b195-4e36411189f8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1F95A61A</paraID>
      <start>0</start>
      <end>3</end>
      <status>unmodified</status>
      <modifiedWord/>
      <trackRevisions>false</trackRevisions>
    </reviewItem>
    <reviewItem>
      <errorID>d958fe09-9637-427b-9794-af282070b0f0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1312EF4D</paraID>
      <start>0</start>
      <end>3</end>
      <status>unmodified</status>
      <modifiedWord/>
      <trackRevisions>false</trackRevisions>
    </reviewItem>
    <reviewItem>
      <errorID>1104dde3-59a8-4db1-a0cd-fe4f52a0ea76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4E11D4A8</paraID>
      <start>0</start>
      <end>3</end>
      <status>unmodified</status>
      <modifiedWord/>
      <trackRevisions>false</trackRevisions>
    </reviewItem>
    <reviewItem>
      <errorID>514d7f66-07b6-4b6e-bd94-ce33006b2d7b</errorID>
      <errorWord>一栏表</errorWord>
      <group>L1_Word</group>
      <groupName>字词问题</groupName>
      <ability>L2_Typo</ability>
      <abilityName>字词错误</abilityName>
      <candidateList>
        <item>一览表</item>
      </candidateList>
      <explain>〈名〉说明概况的表格：行车时间～。</explain>
      <paraID> 1106731</paraID>
      <start>5</start>
      <end>8</end>
      <status>unmodified</status>
      <modifiedWord/>
      <trackRevisions>false</trackRevisions>
    </reviewItem>
    <reviewItem>
      <errorID>2c270a8c-8022-4b8c-bbd7-16230dd412c1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6930C5FB</paraID>
      <start>0</start>
      <end>3</end>
      <status>unmodified</status>
      <modifiedWord/>
      <trackRevisions>false</trackRevisions>
    </reviewItem>
    <reviewItem>
      <errorID>ccf3392d-13f0-4fc6-9cac-495f656540c9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53462F5</paraID>
      <start>60</start>
      <end>63</end>
      <status>unmodified</status>
      <modifiedWord/>
      <trackRevisions>false</trackRevisions>
    </reviewItem>
    <reviewItem>
      <errorID>cd6ba679-f132-4970-b595-56f7d5cfd027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76D7BD83</paraID>
      <start>0</start>
      <end>3</end>
      <status>unmodified</status>
      <modifiedWord/>
      <trackRevisions>false</trackRevisions>
    </reviewItem>
    <reviewItem>
      <errorID>490b4aa9-6487-44f6-911b-73243598d472</errorID>
      <errorWord>间</errorWord>
      <group>L1_Word</group>
      <groupName>字词问题</groupName>
      <ability>L2_Typo</ability>
      <abilityName>字词错误</abilityName>
      <candidateList>
        <item>间之</item>
      </candidateList>
      <explain/>
      <paraID> 15D8B12</paraID>
      <start>38</start>
      <end>39</end>
      <status>unmodified</status>
      <modifiedWord/>
      <trackRevisions>false</trackRevisions>
    </reviewItem>
    <reviewItem>
      <errorID>1b4b0ea4-66c2-4074-8e00-00a80f85729d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3309BA78</paraID>
      <start>0</start>
      <end>3</end>
      <status>unmodified</status>
      <modifiedWord/>
      <trackRevisions>false</trackRevisions>
    </reviewItem>
    <reviewItem>
      <errorID>93498dd3-f59e-4bfd-bae4-43a70358a539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A176FE</paraID>
      <start>0</start>
      <end>3</end>
      <status>unmodified</status>
      <modifiedWord/>
      <trackRevisions>false</trackRevisions>
    </reviewItem>
    <reviewItem>
      <errorID>aa1b7174-d534-4940-b13d-a064b49fcf2c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3CFCC93E</paraID>
      <start>0</start>
      <end>3</end>
      <status>unmodified</status>
      <modifiedWord/>
      <trackRevisions>false</trackRevisions>
    </reviewItem>
    <reviewItem>
      <errorID>2e4768fa-b952-44c2-955c-6e81211cd7f3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5E326A6B</paraID>
      <start>0</start>
      <end>3</end>
      <status>unmodified</status>
      <modifiedWord/>
      <trackRevisions>false</trackRevisions>
    </reviewItem>
    <reviewItem>
      <errorID>a20762fc-87ea-4d33-b108-e2ff0dd9a05f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4BE69D8A</paraID>
      <start>0</start>
      <end>3</end>
      <status>unmodified</status>
      <modifiedWord/>
      <trackRevisions>false</trackRevisions>
    </reviewItem>
    <reviewItem>
      <errorID>b354ddcd-837b-47d9-a564-726b196a178d</errorID>
      <errorWord>解密的</errorWord>
      <group>L1_Word</group>
      <groupName>字词问题</groupName>
      <ability>L2_Typo</ability>
      <abilityName>字词错误</abilityName>
      <candidateList>
        <item>解密</item>
      </candidateList>
      <explain/>
      <paraID>75D7869F</paraID>
      <start>30</start>
      <end>33</end>
      <status>unmodified</status>
      <modifiedWord/>
      <trackRevisions>false</trackRevisions>
    </reviewItem>
    <reviewItem>
      <errorID>2dd9aba7-7244-44b9-b260-fa0d2bc5580d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2444C49D</paraID>
      <start>0</start>
      <end>3</end>
      <status>unmodified</status>
      <modifiedWord/>
      <trackRevisions>false</trackRevisions>
    </reviewItem>
    <reviewItem>
      <errorID>14b6a0e7-a0bc-4229-8356-f0ea415f740a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7B0E2024</paraID>
      <start>0</start>
      <end>3</end>
      <status>unmodified</status>
      <modifiedWord/>
      <trackRevisions>false</trackRevisions>
    </reviewItem>
    <reviewItem>
      <errorID>9a287b84-4989-4b02-b320-420cb8a385d5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5BC7C895</paraID>
      <start>0</start>
      <end>3</end>
      <status>unmodified</status>
      <modifiedWord/>
      <trackRevisions>false</trackRevisions>
    </reviewItem>
    <reviewItem>
      <errorID>6bc8517a-5aff-48d7-9d49-3dd0c37fcbe1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12E82C90</paraID>
      <start>0</start>
      <end>3</end>
      <status>unmodified</status>
      <modifiedWord/>
      <trackRevisions>false</trackRevisions>
    </reviewItem>
    <reviewItem>
      <errorID>f6c84ac4-b407-4519-b4fe-14473fbe8f1f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64780749</paraID>
      <start>0</start>
      <end>3</end>
      <status>unmodified</status>
      <modifiedWord/>
      <trackRevisions>false</trackRevisions>
    </reviewItem>
    <reviewItem>
      <errorID>000fbc88-4ebc-4399-9a9d-60d16ddc4bae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1061073A</paraID>
      <start>0</start>
      <end>3</end>
      <status>unmodified</status>
      <modifiedWord/>
      <trackRevisions>false</trackRevisions>
    </reviewItem>
    <reviewItem>
      <errorID>01ba83cf-6a41-4722-a906-b482873d73f2</errorID>
      <errorWord>作必要</errorWord>
      <group>L1_Word</group>
      <groupName>字词问题</groupName>
      <ability>L2_Typo</ability>
      <abilityName>字词错误</abilityName>
      <candidateList>
        <item>做必要</item>
      </candidateList>
      <explain/>
      <paraID>3FA055AF</paraID>
      <start>60</start>
      <end>63</end>
      <status>unmodified</status>
      <modifiedWord/>
      <trackRevisions>false</trackRevisions>
    </reviewItem>
    <reviewItem>
      <errorID>b2d93f2a-0b86-4c26-8955-1c19fbdb107d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5AA5EBEF</paraID>
      <start>0</start>
      <end>3</end>
      <status>unmodified</status>
      <modifiedWord/>
      <trackRevisions>false</trackRevisions>
    </reviewItem>
    <reviewItem>
      <errorID>917ead96-dd46-488e-a256-67d108406c9a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5F166109</paraID>
      <start>0</start>
      <end>3</end>
      <status>unmodified</status>
      <modifiedWord/>
      <trackRevisions>false</trackRevisions>
    </reviewItem>
    <reviewItem>
      <errorID>eb661730-4b73-4a17-9054-6f409048e340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5CB5BE65</paraID>
      <start>0</start>
      <end>3</end>
      <status>unmodified</status>
      <modifiedWord/>
      <trackRevisions>false</trackRevisions>
    </reviewItem>
    <reviewItem>
      <errorID>37cfec91-2292-488c-91e0-67bfc63b0b38</errorID>
      <errorWord>法律、法规</errorWord>
      <group>L1_Word</group>
      <groupName>字词问题</groupName>
      <ability>L2_Typo</ability>
      <abilityName>字词错误</abilityName>
      <candidateList>
        <item>法律法规</item>
      </candidateList>
      <explain/>
      <paraID>3AFBD8AD</paraID>
      <start>3</start>
      <end>8</end>
      <status>unmodified</status>
      <modifiedWord/>
      <trackRevisions>false</trackRevisions>
    </reviewItem>
    <reviewItem>
      <errorID>365de094-b0c2-4a4e-bba2-00a5786729be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4A7AB8A4</paraID>
      <start>0</start>
      <end>3</end>
      <status>unmodified</status>
      <modifiedWord/>
      <trackRevisions>false</trackRevisions>
    </reviewItem>
    <reviewItem>
      <errorID>54514d44-d6d6-4ee8-b23a-7b963bcb354c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2326C0D9</paraID>
      <start>0</start>
      <end>3</end>
      <status>unmodified</status>
      <modifiedWord/>
      <trackRevisions>false</trackRevisions>
    </reviewItem>
    <reviewItem>
      <errorID>4459d269-6666-4f38-bff5-41728d60c251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3EF60535</paraID>
      <start>0</start>
      <end>3</end>
      <status>unmodified</status>
      <modifiedWord/>
      <trackRevisions>false</trackRevisions>
    </reviewItem>
    <reviewItem>
      <errorID>e916724e-277f-4d72-b43f-7d1a807bd224</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2E766297</paraID>
      <start>0</start>
      <end>3</end>
      <status>unmodified</status>
      <modifiedWord/>
      <trackRevisions>false</trackRevisions>
    </reviewItem>
    <reviewItem>
      <errorID>ada3e41a-ade7-4b69-9f2d-8fdd101fef83</errorID>
      <errorWord>提出质疑</errorWord>
      <group>L1_Grammar</group>
      <groupName>语法问题</groupName>
      <ability>L2_Grammar</ability>
      <abilityName>语法错误</abilityName>
      <candidateList>
        <item>质疑</item>
      </candidateList>
      <explain>〈动〉提出疑问：～问难。</explain>
      <paraID>2E766297</paraID>
      <start>3</start>
      <end>7</end>
      <status>unmodified</status>
      <modifiedWord/>
      <trackRevisions>false</trackRevisions>
    </reviewItem>
    <reviewItem>
      <errorID>c9d1fa5f-99c9-40ce-8c2a-8478fe3a6f2c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137E6A3F</paraID>
      <start>0</start>
      <end>3</end>
      <status>unmodified</status>
      <modifiedWord/>
      <trackRevisions>false</trackRevisions>
    </reviewItem>
    <reviewItem>
      <errorID>107796a1-29ef-4426-be52-9df9a9a4b050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28B2AA0E</paraID>
      <start>0</start>
      <end>3</end>
      <status>unmodified</status>
      <modifiedWord/>
      <trackRevisions>false</trackRevisions>
    </reviewItem>
    <reviewItem>
      <errorID>f03297f1-89de-4bd5-84f1-d0997c50286f</errorID>
      <errorWord>-</errorWord>
      <group>L1_Format</group>
      <groupName>格式问题</groupName>
      <ability>L2_HalfPunc</ability>
      <abilityName>全半角检查</abilityName>
      <candidateList>
        <item>－</item>
      </candidateList>
      <explain>文本全半角错误。</explain>
      <paraID>18A1AE68</paraID>
      <start>80</start>
      <end>81</end>
      <status>unmodified</status>
      <modifiedWord/>
      <trackRevisions>false</trackRevisions>
    </reviewItem>
    <reviewItem>
      <errorID>37218b75-70c3-42ba-9a73-8d9272a3834f</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5E20D21</paraID>
      <start>0</start>
      <end>3</end>
      <status>unmodified</status>
      <modifiedWord/>
      <trackRevisions>false</trackRevisions>
    </reviewItem>
    <reviewItem>
      <errorID>cbd1f797-3a51-4c27-9206-18a38e37d80f</errorID>
      <errorWord>法律、法规</errorWord>
      <group>L1_Word</group>
      <groupName>字词问题</groupName>
      <ability>L2_Typo</ability>
      <abilityName>字词错误</abilityName>
      <candidateList>
        <item>法律法规</item>
      </candidateList>
      <explain/>
      <paraID>2284E628</paraID>
      <start>3</start>
      <end>8</end>
      <status>unmodified</status>
      <modifiedWord/>
      <trackRevisions>false</trackRevisions>
    </reviewItem>
    <reviewItem>
      <errorID>8a9fbfd5-4c4f-42ee-bd55-5c06d3835052</errorID>
      <errorWord>作</errorWord>
      <group>L1_Word</group>
      <groupName>字词问题</groupName>
      <ability>L2_Typo</ability>
      <abilityName>字词错误</abilityName>
      <candidateList>
        <item>做</item>
      </candidateList>
      <explain>存在发音相同字词的误用。</explain>
      <paraID>625949FD</paraID>
      <start>26</start>
      <end>27</end>
      <status>unmodified</status>
      <modifiedWord/>
      <trackRevisions>false</trackRevisions>
    </reviewItem>
    <reviewItem>
      <errorID>ccdb080f-fc81-45a9-bdff-4e2f4cad3f77</errorID>
      <errorWord>法律、法规</errorWord>
      <group>L1_Word</group>
      <groupName>字词问题</groupName>
      <ability>L2_Typo</ability>
      <abilityName>字词错误</abilityName>
      <candidateList>
        <item>法律法规</item>
      </candidateList>
      <explain/>
      <paraID>751E36B0</paraID>
      <start>29</start>
      <end>34</end>
      <status>unmodified</status>
      <modifiedWord/>
      <trackRevisions>false</trackRevisions>
    </reviewItem>
    <reviewItem>
      <errorID>a137cdf1-68f1-4e16-a211-45b4a866306b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63E4BC3B</paraID>
      <start>0</start>
      <end>2</end>
      <status>unmodified</status>
      <modifiedWord/>
      <trackRevisions>false</trackRevisions>
    </reviewItem>
    <reviewItem>
      <errorID>4b551448-49af-457c-b5c7-40f7a9e9e728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1D5A3966</paraID>
      <start>0</start>
      <end>2</end>
      <status>unmodified</status>
      <modifiedWord/>
      <trackRevisions>false</trackRevisions>
    </reviewItem>
    <reviewItem>
      <errorID>d3bbdca8-e25b-4362-980f-dee126a7ac9a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204E1546</paraID>
      <start>0</start>
      <end>2</end>
      <status>unmodified</status>
      <modifiedWord/>
      <trackRevisions>false</trackRevisions>
    </reviewItem>
    <reviewItem>
      <errorID>f2e5d28b-9387-4426-8c55-d2e67a51ffa7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3CC87BB8</paraID>
      <start>0</start>
      <end>2</end>
      <status>unmodified</status>
      <modifiedWord/>
      <trackRevisions>false</trackRevisions>
    </reviewItem>
    <reviewItem>
      <errorID>0a4d5a7c-0850-41c1-a6a9-163da98a2430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78A3E5D0</paraID>
      <start>0</start>
      <end>2</end>
      <status>unmodified</status>
      <modifiedWord/>
      <trackRevisions>false</trackRevisions>
    </reviewItem>
    <reviewItem>
      <errorID>5ab76e6a-3e2e-442b-9136-2c050c3e04b3</errorID>
      <errorWord>负</errorWord>
      <group>L1_Word</group>
      <groupName>字词问题</groupName>
      <ability>L2_Typo</ability>
      <abilityName>字词错误</abilityName>
      <candidateList>
        <item>负有</item>
      </candidateList>
      <explain/>
      <paraID>488CB24F</paraID>
      <start>140</start>
      <end>141</end>
      <status>unmodified</status>
      <modifiedWord/>
      <trackRevisions>false</trackRevisions>
    </reviewItem>
    <reviewItem>
      <errorID>92b9d8f9-077d-4a21-af17-6c4c528f989d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52B2E8D9</paraID>
      <start>0</start>
      <end>2</end>
      <status>unmodified</status>
      <modifiedWord/>
      <trackRevisions>false</trackRevisions>
    </reviewItem>
    <reviewItem>
      <errorID>b0a522e2-dc71-4565-945e-a16a82152f3c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7FA40049</paraID>
      <start>0</start>
      <end>2</end>
      <status>unmodified</status>
      <modifiedWord/>
      <trackRevisions>false</trackRevisions>
    </reviewItem>
    <reviewItem>
      <errorID>e8d4fa5a-713e-4c26-88c4-910b75e14777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65522F4F</paraID>
      <start>0</start>
      <end>2</end>
      <status>unmodified</status>
      <modifiedWord/>
      <trackRevisions>false</trackRevisions>
    </reviewItem>
    <reviewItem>
      <errorID>4e273752-85b9-468e-8fe0-2eeb81dd01e7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34A1D4AD</paraID>
      <start>0</start>
      <end>2</end>
      <status>unmodified</status>
      <modifiedWord/>
      <trackRevisions>false</trackRevisions>
    </reviewItem>
    <reviewItem>
      <errorID>0f222b0f-064e-45ad-87fa-5503bfe66850</errorID>
      <errorWord>已</errorWord>
      <group>L1_Word</group>
      <groupName>字词问题</groupName>
      <ability>L2_Typo</ability>
      <abilityName>字词错误</abilityName>
      <candidateList>
        <item>已支</item>
      </candidateList>
      <explain/>
      <paraID>3B1BEC2B</paraID>
      <start>47</start>
      <end>48</end>
      <status>unmodified</status>
      <modifiedWord/>
      <trackRevisions>false</trackRevisions>
    </reviewItem>
    <reviewItem>
      <errorID>f365cd1c-2707-48a0-94cd-b1a67901486c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78E2FDF9</paraID>
      <start>0</start>
      <end>2</end>
      <status>unmodified</status>
      <modifiedWord/>
      <trackRevisions>false</trackRevisions>
    </reviewItem>
    <reviewItem>
      <errorID>01e06d08-4c42-4add-86d9-3c45a9743924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4A1126F8</paraID>
      <start>0</start>
      <end>2</end>
      <status>unmodified</status>
      <modifiedWord/>
      <trackRevisions>false</trackRevisions>
    </reviewItem>
    <reviewItem>
      <errorID>ccfa693e-f70b-49fb-9b60-5024d2b68f90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1EE6BEF5</paraID>
      <start>0</start>
      <end>2</end>
      <status>unmodified</status>
      <modifiedWord/>
      <trackRevisions>false</trackRevisions>
    </reviewItem>
    <reviewItem>
      <errorID>452add11-72f4-4e1a-9606-0b37a25868b0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3E9C454E</paraID>
      <start>0</start>
      <end>2</end>
      <status>unmodified</status>
      <modifiedWord/>
      <trackRevisions>false</trackRevisions>
    </reviewItem>
    <reviewItem>
      <errorID>aceb4702-3b6d-4d99-9523-8bc819bf9535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DBB7D6F</paraID>
      <start>0</start>
      <end>2</end>
      <status>unmodified</status>
      <modifiedWord/>
      <trackRevisions>false</trackRevisions>
    </reviewItem>
    <reviewItem>
      <errorID>cd8be301-8806-43a0-bc97-2e31de106576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7FBF0BE5</paraID>
      <start>0</start>
      <end>2</end>
      <status>unmodified</status>
      <modifiedWord/>
      <trackRevisions>false</trackRevisions>
    </reviewItem>
    <reviewItem>
      <errorID>08d006e1-a6a6-4372-bf68-8d6735d2209d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5F5D6DF</paraID>
      <start>0</start>
      <end>2</end>
      <status>unmodified</status>
      <modifiedWord/>
      <trackRevisions>false</trackRevisions>
    </reviewItem>
    <reviewItem>
      <errorID>a1496722-775e-4336-b075-4626dde4115f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31451F2D</paraID>
      <start>0</start>
      <end>2</end>
      <status>unmodified</status>
      <modifiedWord/>
      <trackRevisions>false</trackRevisions>
    </reviewItem>
    <reviewItem>
      <errorID>1c889e4b-ba82-4404-811a-fba6806ce1f8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62CCD20</paraID>
      <start>0</start>
      <end>2</end>
      <status>unmodified</status>
      <modifiedWord/>
      <trackRevisions>false</trackRevisions>
    </reviewItem>
    <reviewItem>
      <errorID>c87099dd-53d5-4264-a504-7f28dd940db3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5A7E4066</paraID>
      <start>0</start>
      <end>2</end>
      <status>unmodified</status>
      <modifiedWord/>
      <trackRevisions>false</trackRevisions>
    </reviewItem>
    <reviewItem>
      <errorID>1124018c-7069-45d2-93bd-4589434b386e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6C04D1D5</paraID>
      <start>0</start>
      <end>2</end>
      <status>unmodified</status>
      <modifiedWord/>
      <trackRevisions>false</trackRevisions>
    </reviewItem>
    <reviewItem>
      <errorID>78effb29-d1a4-44e9-8dd0-95a83c1927be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476EB8BF</paraID>
      <start>0</start>
      <end>2</end>
      <status>unmodified</status>
      <modifiedWord/>
      <trackRevisions>false</trackRevisions>
    </reviewItem>
    <reviewItem>
      <errorID>84c61ad0-f49a-469d-8182-7b1a35e1b00f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1F7596FF</paraID>
      <start>0</start>
      <end>2</end>
      <status>unmodified</status>
      <modifiedWord/>
      <trackRevisions>false</trackRevisions>
    </reviewItem>
    <reviewItem>
      <errorID>55bb9b91-83ac-47c2-8d70-2f3f858d2c52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36618A1D</paraID>
      <start>0</start>
      <end>2</end>
      <status>unmodified</status>
      <modifiedWord/>
      <trackRevisions>false</trackRevisions>
    </reviewItem>
    <reviewItem>
      <errorID>8dacfe55-5dfb-43df-bc19-9a92cb7c8a1a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9E9A253</paraID>
      <start>0</start>
      <end>2</end>
      <status>unmodified</status>
      <modifiedWord/>
      <trackRevisions>false</trackRevisions>
    </reviewItem>
    <reviewItem>
      <errorID>8b397a70-cac7-4177-a6e1-1bba7e0b0e6e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4BDF496</paraID>
      <start>0</start>
      <end>2</end>
      <status>unmodified</status>
      <modifiedWord/>
      <trackRevisions>false</trackRevisions>
    </reviewItem>
    <reviewItem>
      <errorID>4bffa7cf-f7d8-4447-b7d7-a9839064dc9c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2D5C87D5</paraID>
      <start>0</start>
      <end>2</end>
      <status>unmodified</status>
      <modifiedWord/>
      <trackRevisions>false</trackRevisions>
    </reviewItem>
    <reviewItem>
      <errorID>97f67a41-70a5-4575-9cc5-62f1128ce43a</errorID>
      <errorWord>肆份</errorWord>
      <group>L1_Word</group>
      <groupName>字词问题</groupName>
      <ability>L2_Typo</ability>
      <abilityName>字词错误</abilityName>
      <candidateList>
        <item>四份</item>
      </candidateList>
      <explain>存在发音相同字词的误用。</explain>
      <paraID>2D5C87D5</paraID>
      <start>7</start>
      <end>9</end>
      <status>unmodified</status>
      <modifiedWord/>
      <trackRevisions>false</trackRevisions>
    </reviewItem>
    <reviewItem>
      <errorID>f19b8873-4710-47b4-8659-104851990c59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C19E39A</paraID>
      <start>0</start>
      <end>2</end>
      <status>unmodified</status>
      <modifiedWord/>
      <trackRevisions>false</trackRevisions>
    </reviewItem>
    <reviewItem>
      <errorID>485669b6-5f41-4e04-960c-dc2fe100475a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7E22DB59</paraID>
      <start>0</start>
      <end>2</end>
      <status>unmodified</status>
      <modifiedWord/>
      <trackRevisions>false</trackRevisions>
    </reviewItem>
    <reviewItem>
      <errorID>42ba0891-f921-4712-81db-6759368a867d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3061BF8B</paraID>
      <start>0</start>
      <end>2</end>
      <status>unmodified</status>
      <modifiedWord/>
      <trackRevisions>false</trackRevisions>
    </reviewItem>
    <reviewItem>
      <errorID>90db65b2-c991-4548-a409-0cc180784df9</errorID>
      <errorWord>法律、法规</errorWord>
      <group>L1_Word</group>
      <groupName>字词问题</groupName>
      <ability>L2_Typo</ability>
      <abilityName>字词错误</abilityName>
      <candidateList>
        <item>法律法规</item>
      </candidateList>
      <explain/>
      <paraID>3061BF8B</paraID>
      <start>18</start>
      <end>23</end>
      <status>unmodified</status>
      <modifiedWord/>
      <trackRevisions>false</trackRevisions>
    </reviewItem>
    <reviewItem>
      <errorID>6cdd4bd8-00f1-4f4c-b089-90747d8fb1d3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7DD00D8A</paraID>
      <start>0</start>
      <end>2</end>
      <status>unmodified</status>
      <modifiedWord/>
      <trackRevisions>false</trackRevisions>
    </reviewItem>
    <reviewItem>
      <errorID>30eb979b-3820-41a3-aed9-39b5157975d8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2C9B1B58</paraID>
      <start>0</start>
      <end>2</end>
      <status>unmodified</status>
      <modifiedWord/>
      <trackRevisions>false</trackRevisions>
    </reviewItem>
    <reviewItem>
      <errorID>db634e33-980c-4e71-8191-f6ebdfcf1064</errorID>
      <errorWord>谋利</errorWord>
      <group>L1_Word</group>
      <groupName>字词问题</groupName>
      <ability>L2_Typo</ability>
      <abilityName>字词错误</abilityName>
      <candidateList>
        <item>牟利</item>
      </candidateList>
      <explain>存在发音相同字词的误用。</explain>
      <paraID>2C9B1B58</paraID>
      <start>64</start>
      <end>66</end>
      <status>unmodified</status>
      <modifiedWord/>
      <trackRevisions>false</trackRevisions>
    </reviewItem>
    <reviewItem>
      <errorID>783176df-101d-4e88-aa8c-6663897a294c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3FF7B534</paraID>
      <start>0</start>
      <end>2</end>
      <status>unmodified</status>
      <modifiedWord/>
      <trackRevisions>false</trackRevisions>
    </reviewItem>
    <reviewItem>
      <errorID>06155ee1-e0aa-49d8-8c71-b13e13075147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12AEBA7</paraID>
      <start>0</start>
      <end>2</end>
      <status>unmodified</status>
      <modifiedWord/>
      <trackRevisions>false</trackRevisions>
    </reviewItem>
    <reviewItem>
      <errorID>aec10e27-fd8b-4dd2-b1fe-30bb8d840bed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65D0C4D7</paraID>
      <start>0</start>
      <end>2</end>
      <status>unmodified</status>
      <modifiedWord/>
      <trackRevisions>false</trackRevisions>
    </reviewItem>
    <reviewItem>
      <errorID>4ce3abec-06fa-43da-ac9f-9c06f8b22151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4810D297</paraID>
      <start>0</start>
      <end>2</end>
      <status>unmodified</status>
      <modifiedWord/>
      <trackRevisions>false</trackRevisions>
    </reviewItem>
    <reviewItem>
      <errorID>d1fa4fad-71f5-4090-b08d-f7e5d9532f21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1ED96EBF</paraID>
      <start>0</start>
      <end>2</end>
      <status>unmodified</status>
      <modifiedWord/>
      <trackRevisions>false</trackRevisions>
    </reviewItem>
    <reviewItem>
      <errorID>58b06ff8-e71f-45da-9edc-e73255a5da47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46BBCD12</paraID>
      <start>0</start>
      <end>2</end>
      <status>unmodified</status>
      <modifiedWord/>
      <trackRevisions>false</trackRevisions>
    </reviewItem>
    <reviewItem>
      <errorID>07607db2-f5a3-4349-80b0-eb32880ec8f2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294D725A</paraID>
      <start>0</start>
      <end>2</end>
      <status>unmodified</status>
      <modifiedWord/>
      <trackRevisions>false</trackRevisions>
    </reviewItem>
    <reviewItem>
      <errorID>ef3a9fa4-9f8e-42b7-b20d-b4251b0be7fa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5C56ADF5</paraID>
      <start>0</start>
      <end>2</end>
      <status>unmodified</status>
      <modifiedWord/>
      <trackRevisions>false</trackRevisions>
    </reviewItem>
    <reviewItem>
      <errorID>5ffd4d0b-65f3-4252-87a5-81ca03e59f84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3F1BDAD2</paraID>
      <start>0</start>
      <end>3</end>
      <status>unmodified</status>
      <modifiedWord/>
      <trackRevisions>false</trackRevisions>
    </reviewItem>
    <reviewItem>
      <errorID>136903df-9557-41d1-ad43-544c6179b270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14B650FF</paraID>
      <start>0</start>
      <end>3</end>
      <status>unmodified</status>
      <modifiedWord/>
      <trackRevisions>false</trackRevisions>
    </reviewItem>
    <reviewItem>
      <errorID>e653d807-1ebb-4cee-8ab1-29fc4fc928c8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CFDD66A</paraID>
      <start>0</start>
      <end>3</end>
      <status>unmodified</status>
      <modifiedWord/>
      <trackRevisions>false</trackRevisions>
    </reviewItem>
    <reviewItem>
      <errorID>12fe4f81-b77a-4539-8ef2-edac26818fcb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2AA41D6E</paraID>
      <start>0</start>
      <end>3</end>
      <status>unmodified</status>
      <modifiedWord/>
      <trackRevisions>false</trackRevisions>
    </reviewItem>
    <reviewItem>
      <errorID>064ddd44-a68d-4090-817e-936623b366cc</errorID>
      <errorWord>)</errorWord>
      <group>L1_Format</group>
      <groupName>格式问题</groupName>
      <ability>L2_HalfPunc</ability>
      <abilityName>全半角检查</abilityName>
      <candidateList>
        <item>）</item>
      </candidateList>
      <explain>文本全半角错误。</explain>
      <paraID>788249B3</paraID>
      <start>5</start>
      <end>6</end>
      <status>unmodified</status>
      <modifiedWord/>
      <trackRevisions>false</trackRevisions>
    </reviewItem>
    <reviewItem>
      <errorID>102f4bf2-1e8e-44a2-b207-fd34009136c0</errorID>
      <errorWord>)</errorWord>
      <group>L1_Format</group>
      <groupName>格式问题</groupName>
      <ability>L2_HalfPunc</ability>
      <abilityName>全半角检查</abilityName>
      <candidateList>
        <item>）</item>
      </candidateList>
      <explain>文本全半角错误。</explain>
      <paraID>788249B3</paraID>
      <start>51</start>
      <end>52</end>
      <status>unmodified</status>
      <modifiedWord/>
      <trackRevisions>false</trackRevisions>
    </reviewItem>
    <reviewItem>
      <errorID>c9943d84-16d0-43b5-bfa2-ad065be7820e</errorID>
      <errorWord>:</errorWord>
      <group>L1_Format</group>
      <groupName>格式问题</groupName>
      <ability>L2_HalfPunc</ability>
      <abilityName>全半角检查</abilityName>
      <candidateList>
        <item>：</item>
      </candidateList>
      <explain>文本全半角错误。</explain>
      <paraID>188C56F9</paraID>
      <start>4</start>
      <end>5</end>
      <status>unmodified</status>
      <modifiedWord/>
      <trackRevisions>false</trackRevisions>
    </reviewItem>
    <reviewItem>
      <errorID>6305556b-9d53-4f4e-bdcc-f1440c515dad</errorID>
      <errorWord>:</errorWord>
      <group>L1_Format</group>
      <groupName>格式问题</groupName>
      <ability>L2_HalfPunc</ability>
      <abilityName>全半角检查</abilityName>
      <candidateList>
        <item>：</item>
      </candidateList>
      <explain>文本全半角错误。</explain>
      <paraID>188C56F9</paraID>
      <start>50</start>
      <end>51</end>
      <status>unmodified</status>
      <modifiedWord/>
      <trackRevisions>false</trackRevisions>
    </reviewItem>
    <reviewItem>
      <errorID>2398c403-fd8b-4459-82ea-c225e51d67be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614CCD72</paraID>
      <start>83</start>
      <end>86</end>
      <status>unmodified</status>
      <modifiedWord/>
      <trackRevisions>false</trackRevisions>
    </reviewItem>
    <reviewItem>
      <errorID>49b26ef4-b3f5-4cfc-8cb0-1ddf66679322</errorID>
      <errorWord>法律、法规</errorWord>
      <group>L1_Word</group>
      <groupName>字词问题</groupName>
      <ability>L2_Typo</ability>
      <abilityName>字词错误</abilityName>
      <candidateList>
        <item>法律法规</item>
      </candidateList>
      <explain/>
      <paraID>4858F374</paraID>
      <start>6</start>
      <end>11</end>
      <status>unmodified</status>
      <modifiedWord/>
      <trackRevisions>false</trackRevisions>
    </reviewItem>
    <reviewItem>
      <errorID>cba38ce7-5a78-4157-970b-4196359f37d2</errorID>
      <errorWord>以上二项</errorWord>
      <group>L1_Word</group>
      <groupName>字词问题</groupName>
      <ability>L2_Typo</ability>
      <abilityName>字词错误</abilityName>
      <candidateList>
        <item>以上两项</item>
      </candidateList>
      <explain/>
      <paraID> 5F9D3A1</paraID>
      <start>0</start>
      <end>4</end>
      <status>unmodified</status>
      <modifiedWord/>
      <trackRevisions>false</trackRevisions>
    </reviewItem>
    <reviewItem>
      <errorID>ce0c613c-b63d-43d1-9ac5-24f88f7fdf13</errorID>
      <errorWord>以上二项</errorWord>
      <group>L1_Word</group>
      <groupName>字词问题</groupName>
      <ability>L2_Typo</ability>
      <abilityName>字词错误</abilityName>
      <candidateList>
        <item>以上两项</item>
      </candidateList>
      <explain/>
      <paraID>7412FBC5</paraID>
      <start>0</start>
      <end>4</end>
      <status>unmodified</status>
      <modifiedWord/>
      <trackRevisions>false</trackRevisions>
    </reviewItem>
    <reviewItem>
      <errorID>dd46b4d8-b0b1-43e3-84cc-6a4b5007e937</errorID>
      <errorWord>)</errorWord>
      <group>L1_Format</group>
      <groupName>格式问题</groupName>
      <ability>L2_HalfPunc</ability>
      <abilityName>全半角检查</abilityName>
      <candidateList>
        <item>）</item>
      </candidateList>
      <explain>文本全半角错误。</explain>
      <paraID>7D9A47B7</paraID>
      <start>45</start>
      <end>46</end>
      <status>unmodified</status>
      <modifiedWord/>
      <trackRevisions>false</trackRevisions>
    </reviewItem>
    <reviewItem>
      <errorID>dd78f922-d605-4f1b-ab24-f3d77004f570</errorID>
      <errorWord>（</errorWord>
      <group>L1_Format</group>
      <groupName>格式问题</groupName>
      <ability>L2_HalfPunc</ability>
      <abilityName>全半角检查</abilityName>
      <candidateList>
        <item>(</item>
      </candidateList>
      <explain>文本全半角错误。</explain>
      <paraID>3D5F617F</paraID>
      <start>0</start>
      <end>1</end>
      <status>unmodified</status>
      <modifiedWord/>
      <trackRevisions>false</trackRevisions>
    </reviewItem>
    <reviewItem>
      <errorID>fb651054-2d7d-4887-84bc-fb58440c5532</errorID>
      <errorWord>）</errorWord>
      <group>L1_Format</group>
      <groupName>格式问题</groupName>
      <ability>L2_HalfPunc</ability>
      <abilityName>全半角检查</abilityName>
      <candidateList>
        <item>)</item>
      </candidateList>
      <explain>文本全半角错误。</explain>
      <paraID>3D5F617F</paraID>
      <start>2</start>
      <end>3</end>
      <status>unmodified</status>
      <modifiedWord/>
      <trackRevisions>false</trackRevisions>
    </reviewItem>
    <reviewItem>
      <errorID>b93e81cb-da13-47a4-b83a-fb2ca2999f20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1854AEBF</paraID>
      <start>0</start>
      <end>2</end>
      <status>unmodified</status>
      <modifiedWord/>
      <trackRevisions>false</trackRevisions>
    </reviewItem>
    <reviewItem>
      <errorID>a792d08f-8f6b-449f-aff5-a10823c26c50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EE86790</paraID>
      <start>0</start>
      <end>2</end>
      <status>unmodified</status>
      <modifiedWord/>
      <trackRevisions>false</trackRevisions>
    </reviewItem>
    <reviewItem>
      <errorID>3cdc9340-acff-4be2-9151-fe3701b89393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7461F716</paraID>
      <start>0</start>
      <end>2</end>
      <status>unmodified</status>
      <modifiedWord/>
      <trackRevisions>false</trackRevisions>
    </reviewItem>
    <reviewItem>
      <errorID>46a1478f-fb60-48a5-83d8-2615b723e2dd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4D6E5895</paraID>
      <start>0</start>
      <end>2</end>
      <status>unmodified</status>
      <modifiedWord/>
      <trackRevisions>false</trackRevisions>
    </reviewItem>
    <reviewItem>
      <errorID>1c81da1c-6e39-42c5-827f-d819c7084493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782685AB</paraID>
      <start>0</start>
      <end>2</end>
      <status>unmodified</status>
      <modifiedWord/>
      <trackRevisions>false</trackRevisions>
    </reviewItem>
    <reviewItem>
      <errorID>fe7c11e6-a0d7-4991-b677-5abb040def84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632C6B9B</paraID>
      <start>0</start>
      <end>2</end>
      <status>unmodified</status>
      <modifiedWord/>
      <trackRevisions>false</trackRevisions>
    </reviewItem>
    <reviewItem>
      <errorID>fe0dfb1a-3136-4c3e-82c8-336af032c3c4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48FF199F</paraID>
      <start>0</start>
      <end>2</end>
      <status>unmodified</status>
      <modifiedWord/>
      <trackRevisions>false</trackRevisions>
    </reviewItem>
    <reviewItem>
      <errorID>8f7473b8-0c90-4eb5-b3ea-c2abf123879d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28001BE9</paraID>
      <start>0</start>
      <end>2</end>
      <status>unmodified</status>
      <modifiedWord/>
      <trackRevisions>false</trackRevisions>
    </reviewItem>
    <reviewItem>
      <errorID>dfe0444c-0fba-497e-9e7b-40adf1015953</errorID>
      <errorWord>人</errorWord>
      <group>L1_Word</group>
      <groupName>字词问题</groupName>
      <ability>L2_Typo</ability>
      <abilityName>字词错误</abilityName>
      <candidateList>
        <item>人在</item>
      </candidateList>
      <explain/>
      <paraID>28001BE9</paraID>
      <start>12</start>
      <end>13</end>
      <status>unmodified</status>
      <modifiedWord/>
      <trackRevisions>false</trackRevisions>
    </reviewItem>
    <reviewItem>
      <errorID>3e173691-333e-472e-bcfa-53bb1cc3fc60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687CF89F</paraID>
      <start>0</start>
      <end>2</end>
      <status>unmodified</status>
      <modifiedWord/>
      <trackRevisions>false</trackRevisions>
    </reviewItem>
    <reviewItem>
      <errorID>0c2f58dc-44e5-481c-8084-57fe32ad62f9</errorID>
      <errorWord>万</errorWord>
      <group>L1_Word</group>
      <groupName>字词问题</groupName>
      <ability>L2_Typo</ability>
      <abilityName>字词错误</abilityName>
      <candidateList>
        <item>万元</item>
      </candidateList>
      <explain/>
      <paraID> 311FC79</paraID>
      <start>5</start>
      <end>6</end>
      <status>unmodified</status>
      <modifiedWord/>
      <trackRevisions>false</trackRevisions>
    </reviewItem>
    <reviewItem>
      <errorID>9f533cdf-dd15-4646-b90d-55f233f6fe34</errorID>
      <errorWord>万</errorWord>
      <group>L1_Word</group>
      <groupName>字词问题</groupName>
      <ability>L2_Typo</ability>
      <abilityName>字词错误</abilityName>
      <candidateList>
        <item>万元</item>
      </candidateList>
      <explain/>
      <paraID>155C0C21</paraID>
      <start>5</start>
      <end>6</end>
      <status>unmodified</status>
      <modifiedWord/>
      <trackRevisions>false</trackRevisions>
    </reviewItem>
    <reviewItem>
      <errorID>9251029a-3929-47f8-b5ed-50bedceda5c8</errorID>
      <errorWord>万</errorWord>
      <group>L1_Word</group>
      <groupName>字词问题</groupName>
      <ability>L2_Typo</ability>
      <abilityName>字词错误</abilityName>
      <candidateList>
        <item>万元</item>
      </candidateList>
      <explain/>
      <paraID>7CC967BA</paraID>
      <start>11</start>
      <end>12</end>
      <status>unmodified</status>
      <modifiedWord/>
      <trackRevisions>false</trackRevisions>
    </reviewItem>
    <reviewItem>
      <errorID>21ab401d-53da-4aa3-a125-0821630b076e</errorID>
      <errorWord>万</errorWord>
      <group>L1_Word</group>
      <groupName>字词问题</groupName>
      <ability>L2_Typo</ability>
      <abilityName>字词错误</abilityName>
      <candidateList>
        <item>万元</item>
      </candidateList>
      <explain/>
      <paraID> A7574FD</paraID>
      <start>11</start>
      <end>12</end>
      <status>unmodified</status>
      <modifiedWord/>
      <trackRevisions>false</trackRevisions>
    </reviewItem>
    <reviewItem>
      <errorID>90df83b1-5bba-4063-a1a0-7c3e89f5172d</errorID>
      <errorWord>必须</errorWord>
      <group>L1_Grammar</group>
      <groupName>语法问题</groupName>
      <ability>L2_Grammar</ability>
      <abilityName>语法错误</abilityName>
      <candidateList>
        <item>需要</item>
      </candidateList>
      <explain>“必须～能力”搭配不当，建议修改为“需要～能力”。</explain>
      <paraID>78EF23B8</paraID>
      <start>8</start>
      <end>10</end>
      <status>unmodified</status>
      <modifiedWord/>
      <trackRevisions>false</trackRevisions>
    </reviewItem>
    <reviewItem>
      <errorID>13d9d177-69d1-4f0b-a0cb-2b66682cbb4b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5ED47D81</paraID>
      <start>0</start>
      <end>2</end>
      <status>unmodified</status>
      <modifiedWord/>
      <trackRevisions>false</trackRevisions>
    </reviewItem>
    <reviewItem>
      <errorID>9f6ca800-d7cb-4378-92a3-04d830d941b5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5F4CE87E</paraID>
      <start>0</start>
      <end>2</end>
      <status>unmodified</status>
      <modifiedWord/>
      <trackRevisions>false</trackRevisions>
    </reviewItem>
    <reviewItem>
      <errorID>c3825e39-b3a0-4339-8665-3e266f33eee8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1235EC94</paraID>
      <start>0</start>
      <end>2</end>
      <status>unmodified</status>
      <modifiedWord/>
      <trackRevisions>false</trackRevisions>
    </reviewItem>
    <reviewItem>
      <errorID>a39abcc6-d8d9-4b43-8134-12f8f7cfd3cc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4CF37CD9</paraID>
      <start>0</start>
      <end>2</end>
      <status>unmodified</status>
      <modifiedWord/>
      <trackRevisions>false</trackRevisions>
    </reviewItem>
    <reviewItem>
      <errorID>107b7f99-55a8-45a8-b1cc-b7736a1096d0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53EB061D</paraID>
      <start>0</start>
      <end>2</end>
      <status>unmodified</status>
      <modifiedWord/>
      <trackRevisions>false</trackRevisions>
    </reviewItem>
    <reviewItem>
      <errorID>d37eabaf-bd58-43b3-9a64-70b599cdc4de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4BBBC10D</paraID>
      <start>0</start>
      <end>2</end>
      <status>unmodified</status>
      <modifiedWord/>
      <trackRevisions>false</trackRevisions>
    </reviewItem>
    <reviewItem>
      <errorID>5091b10b-4704-4198-91c9-a949917118c6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1FC74886</paraID>
      <start>0</start>
      <end>2</end>
      <status>unmodified</status>
      <modifiedWord/>
      <trackRevisions>false</trackRevisions>
    </reviewItem>
    <reviewItem>
      <errorID>24b487e6-700b-4807-9b46-4d56e38dffb4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7998C7CC</paraID>
      <start>0</start>
      <end>2</end>
      <status>unmodified</status>
      <modifiedWord/>
      <trackRevisions>false</trackRevisions>
    </reviewItem>
    <reviewItem>
      <errorID>a3bdde07-19fe-464f-9587-836ac85f4929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6890562C</paraID>
      <start>23</start>
      <end>26</end>
      <status>unmodified</status>
      <modifiedWord/>
      <trackRevisions>false</trackRevisions>
    </reviewItem>
    <reviewItem>
      <errorID>e9dafd8b-2b8f-47dc-ba70-a59022f106a7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6890562C</paraID>
      <start>31</start>
      <end>34</end>
      <status>unmodified</status>
      <modifiedWord/>
      <trackRevisions>false</trackRevisions>
    </reviewItem>
    <reviewItem>
      <errorID>4c7ab5e3-d551-4f38-bbc7-7fc907a23a34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6890562C</paraID>
      <start>38</start>
      <end>41</end>
      <status>unmodified</status>
      <modifiedWord/>
      <trackRevisions>false</trackRevisions>
    </reviewItem>
    <reviewItem>
      <errorID>ed6832ed-9a8a-4c84-8b85-7ac54a490b0c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6890562C</paraID>
      <start>46</start>
      <end>49</end>
      <status>unmodified</status>
      <modifiedWord/>
      <trackRevisions>false</trackRevisions>
    </reviewItem>
    <reviewItem>
      <errorID>6ffa7cc2-b5ea-4eec-88d7-4fd52778e63b</errorID>
      <errorWord>)</errorWord>
      <group>L1_Format</group>
      <groupName>格式问题</groupName>
      <ability>L2_HalfPunc</ability>
      <abilityName>全半角检查</abilityName>
      <candidateList>
        <item>）</item>
      </candidateList>
      <explain>文本全半角错误。</explain>
      <paraID>75B65318</paraID>
      <start>89</start>
      <end>90</end>
      <status>unmodified</status>
      <modifiedWord/>
      <trackRevisions>false</trackRevisions>
    </reviewItem>
    <reviewItem>
      <errorID>55801388-fa28-4cf1-a220-3c8d545e8702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7556FCB1</paraID>
      <start>0</start>
      <end>2</end>
      <status>unmodified</status>
      <modifiedWord/>
      <trackRevisions>false</trackRevisions>
    </reviewItem>
    <reviewItem>
      <errorID>b99101dc-e3f7-48f4-b603-e72d041b08d3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291C5430</paraID>
      <start>0</start>
      <end>2</end>
      <status>unmodified</status>
      <modifiedWord/>
      <trackRevisions>false</trackRevisions>
    </reviewItem>
    <reviewItem>
      <errorID>d68c8466-7dac-4ee7-9bfa-194459f77ee9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74CBBB3A</paraID>
      <start>0</start>
      <end>2</end>
      <status>unmodified</status>
      <modifiedWord/>
      <trackRevisions>false</trackRevisions>
    </reviewItem>
    <reviewItem>
      <errorID>690fad43-726a-4631-9c10-1e46caa96674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35EA3B1F</paraID>
      <start>0</start>
      <end>2</end>
      <status>unmodified</status>
      <modifiedWord/>
      <trackRevisions>false</trackRevisions>
    </reviewItem>
    <reviewItem>
      <errorID>3692d327-b0a1-4eb4-8257-50945c4853e7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1031E8EC</paraID>
      <start>0</start>
      <end>2</end>
      <status>unmodified</status>
      <modifiedWord/>
      <trackRevisions>false</trackRevisions>
    </reviewItem>
    <reviewItem>
      <errorID>5497abd2-7c23-4a55-a810-5708dcc81ca6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700EDDC7</paraID>
      <start>0</start>
      <end>2</end>
      <status>unmodified</status>
      <modifiedWord/>
      <trackRevisions>false</trackRevisions>
    </reviewItem>
    <reviewItem>
      <errorID>b5b2f8df-1aaf-4281-b788-ade08245c743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7C5CC14D</paraID>
      <start>0</start>
      <end>2</end>
      <status>unmodified</status>
      <modifiedWord/>
      <trackRevisions>false</trackRevisions>
    </reviewItem>
    <reviewItem>
      <errorID>03b5d2ce-3093-4ced-9679-ca42218901f0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46F15E5E</paraID>
      <start>24</start>
      <end>27</end>
      <status>unmodified</status>
      <modifiedWord/>
      <trackRevisions>false</trackRevisions>
    </reviewItem>
    <reviewItem>
      <errorID>ae4a9b2b-cc77-402e-ae9f-aed7d119fcee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33EC97A8</paraID>
      <start>27</start>
      <end>30</end>
      <status>unmodified</status>
      <modifiedWord/>
      <trackRevisions>false</trackRevisions>
    </reviewItem>
    <reviewItem>
      <errorID>3d573731-594e-49d6-b3ba-80d11048c224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143169BD</paraID>
      <start>0</start>
      <end>2</end>
      <status>unmodified</status>
      <modifiedWord/>
      <trackRevisions>false</trackRevisions>
    </reviewItem>
    <reviewItem>
      <errorID>0582c9f6-c550-49f5-85cb-6d3cdf6ee84a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12D0013F</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A04A0EDB-B1FD-4FB2-AFDB-7C5B1026F66E}"/>
</file>

<file path=customXml/itemProps2.xml><?xml version="1.0" encoding="utf-8"?>
<ds:datastoreItem xmlns:ds="http://schemas.openxmlformats.org/officeDocument/2006/customXml" ds:itemID="{79204AD3-8BE7-4EF6-835C-7849CC6BD46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江苏汉唐国际贸易集团有限公司</dc:title>
  <dc:creator>yaoyi</dc:creator>
  <cp:lastModifiedBy>王梦珂</cp:lastModifiedBy>
  <cp:revision>124</cp:revision>
  <dcterms:created xsi:type="dcterms:W3CDTF">2024-04-08T02:11:00Z</dcterms:created>
  <dcterms:modified xsi:type="dcterms:W3CDTF">2026-04-08T06:29:54Z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eyJoZGlkIjoiMjcwMzgwNWYyYmI0MmM0NzQzZDc0ZGIyNjkyZjA2YzkiLCJ1c2VySWQiOiIxMTc1OTMyMDE1In0=</vt:lpwstr>
  </property>
  <property fmtid="{D5CDD505-2E9C-101B-9397-08002B2CF9AE}" pid="3" name="KSOProductBuildVer">
    <vt:lpwstr>2052-12.1.0.25225</vt:lpwstr>
  </property>
  <property fmtid="{D5CDD505-2E9C-101B-9397-08002B2CF9AE}" pid="4" name="ICV">
    <vt:lpwstr>2F35FA5CA02B495986EA749555DBA32A_13</vt:lpwstr>
  </property>
</Properties>
</file>